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53" w:rsidRPr="00820F27" w:rsidRDefault="00C72853" w:rsidP="0099377A">
      <w:pPr>
        <w:rPr>
          <w:rFonts w:ascii="Trebuchet MS" w:hAnsi="Trebuchet MS"/>
        </w:rPr>
      </w:pPr>
    </w:p>
    <w:tbl>
      <w:tblPr>
        <w:tblpPr w:leftFromText="180" w:rightFromText="180" w:vertAnchor="text" w:horzAnchor="margin" w:tblpXSpec="right" w:tblpY="36"/>
        <w:tblOverlap w:val="never"/>
        <w:tblW w:w="3870" w:type="dxa"/>
        <w:tblLook w:val="04A0" w:firstRow="1" w:lastRow="0" w:firstColumn="1" w:lastColumn="0" w:noHBand="0" w:noVBand="1"/>
      </w:tblPr>
      <w:tblGrid>
        <w:gridCol w:w="3870"/>
      </w:tblGrid>
      <w:tr w:rsidR="001A4931" w:rsidRPr="006204B5" w:rsidTr="001A4931">
        <w:trPr>
          <w:trHeight w:val="232"/>
        </w:trPr>
        <w:tc>
          <w:tcPr>
            <w:tcW w:w="3870" w:type="dxa"/>
            <w:shd w:val="clear" w:color="auto" w:fill="auto"/>
            <w:vAlign w:val="center"/>
          </w:tcPr>
          <w:p w:rsidR="001A4931" w:rsidRPr="001A4931" w:rsidRDefault="001A4931" w:rsidP="001A4931">
            <w:pPr>
              <w:tabs>
                <w:tab w:val="center" w:pos="4536"/>
                <w:tab w:val="right" w:pos="9072"/>
              </w:tabs>
              <w:rPr>
                <w:rFonts w:ascii="Trebuchet MS" w:hAnsi="Trebuchet MS" w:cs="Courier New"/>
              </w:rPr>
            </w:pPr>
          </w:p>
        </w:tc>
      </w:tr>
      <w:tr w:rsidR="001A4931" w:rsidRPr="00206CE3" w:rsidTr="001A4931">
        <w:trPr>
          <w:trHeight w:val="74"/>
        </w:trPr>
        <w:tc>
          <w:tcPr>
            <w:tcW w:w="3870" w:type="dxa"/>
            <w:shd w:val="clear" w:color="auto" w:fill="auto"/>
            <w:vAlign w:val="center"/>
          </w:tcPr>
          <w:p w:rsidR="001A4931" w:rsidRPr="00206CE3" w:rsidRDefault="001A4931" w:rsidP="001A4931">
            <w:pPr>
              <w:tabs>
                <w:tab w:val="center" w:pos="4536"/>
                <w:tab w:val="right" w:pos="9072"/>
              </w:tabs>
              <w:jc w:val="right"/>
              <w:rPr>
                <w:rFonts w:ascii="Trebuchet MS" w:hAnsi="Trebuchet MS"/>
                <w:highlight w:val="yellow"/>
              </w:rPr>
            </w:pPr>
          </w:p>
        </w:tc>
      </w:tr>
    </w:tbl>
    <w:p w:rsidR="00745D5B" w:rsidRDefault="00745D5B" w:rsidP="0099377A">
      <w:pPr>
        <w:jc w:val="center"/>
        <w:rPr>
          <w:rFonts w:ascii="Trebuchet MS" w:hAnsi="Trebuchet MS"/>
          <w:b/>
        </w:rPr>
      </w:pPr>
    </w:p>
    <w:p w:rsidR="00745D5B" w:rsidRPr="001A4931" w:rsidRDefault="00745D5B" w:rsidP="001A4931">
      <w:pPr>
        <w:tabs>
          <w:tab w:val="left" w:pos="488"/>
          <w:tab w:val="left" w:pos="2492"/>
          <w:tab w:val="center" w:pos="4536"/>
          <w:tab w:val="right" w:pos="9072"/>
          <w:tab w:val="left" w:pos="9356"/>
        </w:tabs>
        <w:jc w:val="both"/>
        <w:rPr>
          <w:rFonts w:ascii="Trebuchet MS" w:hAnsi="Trebuchet MS"/>
        </w:rPr>
      </w:pPr>
      <w:r w:rsidRPr="00DE7AF9">
        <w:rPr>
          <w:rFonts w:ascii="Trebuchet MS" w:hAnsi="Trebuchet MS"/>
        </w:rPr>
        <w:tab/>
        <w:t xml:space="preserve">                                                              </w:t>
      </w:r>
      <w:r w:rsidR="005946EA">
        <w:rPr>
          <w:rFonts w:ascii="Trebuchet MS" w:hAnsi="Trebuchet MS"/>
        </w:rPr>
        <w:t xml:space="preserve">                            </w:t>
      </w:r>
    </w:p>
    <w:p w:rsidR="00745D5B" w:rsidRDefault="00745D5B" w:rsidP="00745D5B">
      <w:pPr>
        <w:rPr>
          <w:rFonts w:ascii="Trebuchet MS" w:hAnsi="Trebuchet MS"/>
          <w:b/>
        </w:rPr>
      </w:pPr>
    </w:p>
    <w:p w:rsidR="00C72853" w:rsidRPr="00106187" w:rsidRDefault="00C72853" w:rsidP="0099377A">
      <w:pPr>
        <w:jc w:val="center"/>
        <w:rPr>
          <w:rFonts w:ascii="Trebuchet MS" w:hAnsi="Trebuchet MS"/>
          <w:b/>
        </w:rPr>
      </w:pPr>
      <w:r w:rsidRPr="00106187">
        <w:rPr>
          <w:rFonts w:ascii="Trebuchet MS" w:hAnsi="Trebuchet MS"/>
          <w:b/>
        </w:rPr>
        <w:t>ANUNȚ CONCURS</w:t>
      </w:r>
    </w:p>
    <w:p w:rsidR="00C72853" w:rsidRPr="00106187" w:rsidRDefault="00C72853" w:rsidP="0099377A">
      <w:pPr>
        <w:jc w:val="both"/>
        <w:rPr>
          <w:rFonts w:ascii="Trebuchet MS" w:hAnsi="Trebuchet MS"/>
          <w:b/>
        </w:rPr>
      </w:pPr>
    </w:p>
    <w:p w:rsidR="00D34447" w:rsidRPr="009666C5" w:rsidRDefault="00C72853" w:rsidP="009666C5">
      <w:pPr>
        <w:ind w:firstLine="720"/>
        <w:jc w:val="both"/>
        <w:rPr>
          <w:rFonts w:ascii="Trebuchet MS" w:hAnsi="Trebuchet MS"/>
        </w:rPr>
      </w:pPr>
      <w:r w:rsidRPr="00106187">
        <w:rPr>
          <w:rFonts w:ascii="Trebuchet MS" w:hAnsi="Trebuchet MS"/>
          <w:b/>
        </w:rPr>
        <w:t>Agenţia Naţională a Funcţionarilor Publici</w:t>
      </w:r>
      <w:r w:rsidRPr="00106187">
        <w:rPr>
          <w:rFonts w:ascii="Trebuchet MS" w:hAnsi="Trebuchet MS"/>
        </w:rPr>
        <w:t xml:space="preserve">, </w:t>
      </w:r>
      <w:r w:rsidR="003C5866" w:rsidRPr="00106187">
        <w:rPr>
          <w:rFonts w:ascii="Trebuchet MS" w:hAnsi="Trebuchet MS"/>
        </w:rPr>
        <w:t xml:space="preserve">în conformitate cu prevederile </w:t>
      </w:r>
      <w:r w:rsidR="00BB5799" w:rsidRPr="00127F56">
        <w:rPr>
          <w:rFonts w:ascii="Trebuchet MS" w:hAnsi="Trebuchet MS"/>
        </w:rPr>
        <w:t xml:space="preserve">art. 619 alin. (2) lit. a) </w:t>
      </w:r>
      <w:r w:rsidRPr="00127F56">
        <w:rPr>
          <w:rFonts w:ascii="Trebuchet MS" w:hAnsi="Trebuchet MS"/>
        </w:rPr>
        <w:t>din Or</w:t>
      </w:r>
      <w:r w:rsidR="00DD5621" w:rsidRPr="00127F56">
        <w:rPr>
          <w:rFonts w:ascii="Trebuchet MS" w:hAnsi="Trebuchet MS"/>
        </w:rPr>
        <w:t xml:space="preserve">donanța </w:t>
      </w:r>
      <w:r w:rsidR="00DD5621" w:rsidRPr="00106187">
        <w:rPr>
          <w:rFonts w:ascii="Trebuchet MS" w:hAnsi="Trebuchet MS"/>
        </w:rPr>
        <w:t xml:space="preserve">de urgență a Guvernului </w:t>
      </w:r>
      <w:r w:rsidRPr="00106187">
        <w:rPr>
          <w:rFonts w:ascii="Trebuchet MS" w:hAnsi="Trebuchet MS"/>
        </w:rPr>
        <w:t>nr. 57/2019 privind Codul administrativ, cu modificările și completările ulterioare,</w:t>
      </w:r>
      <w:r w:rsidR="009666C5">
        <w:rPr>
          <w:rFonts w:ascii="Trebuchet MS" w:hAnsi="Trebuchet MS"/>
        </w:rPr>
        <w:t xml:space="preserve"> coroborat cu prevederile art.IV, alin. (2), lit. a) din H.G. nr.34/2023 privind unele măsuri fiscal – bugetare, prorogarea unor termene, precum și pentru modificarea și completarea unor acte normative,</w:t>
      </w:r>
      <w:r w:rsidRPr="00106187">
        <w:rPr>
          <w:rFonts w:ascii="Trebuchet MS" w:hAnsi="Trebuchet MS"/>
        </w:rPr>
        <w:t xml:space="preserve"> </w:t>
      </w:r>
      <w:r w:rsidRPr="00106187">
        <w:rPr>
          <w:rFonts w:ascii="Trebuchet MS" w:hAnsi="Trebuchet MS"/>
          <w:b/>
        </w:rPr>
        <w:t xml:space="preserve">organizează la sediul instituţiei din Bd. Mircea Vodă nr. 44, </w:t>
      </w:r>
      <w:r w:rsidR="007E57EF" w:rsidRPr="00106187">
        <w:rPr>
          <w:rFonts w:ascii="Trebuchet MS" w:hAnsi="Trebuchet MS"/>
          <w:b/>
        </w:rPr>
        <w:t xml:space="preserve">bloc M17, </w:t>
      </w:r>
      <w:r w:rsidRPr="00106187">
        <w:rPr>
          <w:rFonts w:ascii="Trebuchet MS" w:hAnsi="Trebuchet MS"/>
          <w:b/>
        </w:rPr>
        <w:t xml:space="preserve">tronsonul III, sector 3, </w:t>
      </w:r>
      <w:r w:rsidR="00DC4146" w:rsidRPr="00106187">
        <w:rPr>
          <w:rFonts w:ascii="Trebuchet MS" w:hAnsi="Trebuchet MS"/>
          <w:b/>
        </w:rPr>
        <w:t xml:space="preserve">municipiul </w:t>
      </w:r>
      <w:r w:rsidRPr="00106187">
        <w:rPr>
          <w:rFonts w:ascii="Trebuchet MS" w:hAnsi="Trebuchet MS"/>
          <w:b/>
        </w:rPr>
        <w:t xml:space="preserve">Bucureşti, </w:t>
      </w:r>
      <w:r w:rsidR="009666C5">
        <w:rPr>
          <w:rFonts w:ascii="Trebuchet MS" w:hAnsi="Trebuchet MS"/>
          <w:b/>
        </w:rPr>
        <w:t>concurs de recrutare</w:t>
      </w:r>
      <w:r w:rsidR="009666C5">
        <w:rPr>
          <w:rFonts w:ascii="Trebuchet MS" w:hAnsi="Trebuchet MS"/>
        </w:rPr>
        <w:t>, pentru funcția publică de execuție vacantă de expert, clasa I, grad profesional superior din cadrul Compartimentului informații clasificate.</w:t>
      </w:r>
    </w:p>
    <w:p w:rsidR="00682150" w:rsidRPr="00106187" w:rsidRDefault="00682150" w:rsidP="0099377A">
      <w:pPr>
        <w:ind w:right="1"/>
        <w:jc w:val="both"/>
        <w:rPr>
          <w:rFonts w:ascii="Trebuchet MS" w:eastAsia="Times New Roman" w:hAnsi="Trebuchet MS"/>
          <w:sz w:val="16"/>
          <w:szCs w:val="16"/>
          <w:lang w:eastAsia="ro-RO"/>
        </w:rPr>
      </w:pPr>
    </w:p>
    <w:p w:rsidR="00C72853" w:rsidRPr="00106187" w:rsidRDefault="00C72853" w:rsidP="0099377A">
      <w:pPr>
        <w:ind w:right="1"/>
        <w:jc w:val="both"/>
        <w:rPr>
          <w:rFonts w:ascii="Trebuchet MS" w:eastAsia="Times New Roman" w:hAnsi="Trebuchet MS"/>
          <w:lang w:eastAsia="ro-RO"/>
        </w:rPr>
      </w:pPr>
      <w:r w:rsidRPr="00106187">
        <w:rPr>
          <w:rFonts w:ascii="Trebuchet MS" w:eastAsia="Times New Roman" w:hAnsi="Trebuchet MS"/>
          <w:lang w:eastAsia="ro-RO"/>
        </w:rPr>
        <w:t>Durata normală a timpului de muncă este de 8 ore/zi, 40 ore/săptămână.</w:t>
      </w:r>
    </w:p>
    <w:p w:rsidR="00E370A4" w:rsidRPr="00106187" w:rsidRDefault="00E370A4" w:rsidP="0099377A">
      <w:pPr>
        <w:autoSpaceDE w:val="0"/>
        <w:autoSpaceDN w:val="0"/>
        <w:adjustRightInd w:val="0"/>
        <w:rPr>
          <w:rFonts w:ascii="Trebuchet MS" w:hAnsi="Trebuchet MS" w:cs="Trebuchet MS"/>
          <w:color w:val="000000"/>
          <w:sz w:val="16"/>
          <w:szCs w:val="16"/>
          <w:lang w:val="en-US" w:eastAsia="ro-RO"/>
        </w:rPr>
      </w:pPr>
    </w:p>
    <w:p w:rsidR="002A79A1" w:rsidRPr="00745D5B" w:rsidRDefault="002007EA" w:rsidP="002007EA">
      <w:pPr>
        <w:ind w:right="1"/>
        <w:jc w:val="both"/>
        <w:rPr>
          <w:rFonts w:ascii="Trebuchet MS" w:hAnsi="Trebuchet MS" w:cs="Trebuchet MS"/>
          <w:lang w:val="en-US" w:eastAsia="ro-RO"/>
        </w:rPr>
      </w:pPr>
      <w:proofErr w:type="spellStart"/>
      <w:r w:rsidRPr="00745D5B">
        <w:rPr>
          <w:rFonts w:ascii="Trebuchet MS" w:hAnsi="Trebuchet MS" w:cs="Trebuchet MS"/>
          <w:lang w:val="en-US" w:eastAsia="ro-RO"/>
        </w:rPr>
        <w:t>Salariul</w:t>
      </w:r>
      <w:proofErr w:type="spellEnd"/>
      <w:r w:rsidRPr="00745D5B">
        <w:rPr>
          <w:rFonts w:ascii="Trebuchet MS" w:hAnsi="Trebuchet MS" w:cs="Trebuchet MS"/>
          <w:lang w:val="en-US" w:eastAsia="ro-RO"/>
        </w:rPr>
        <w:t xml:space="preserve"> brut lunar </w:t>
      </w:r>
      <w:proofErr w:type="spellStart"/>
      <w:r w:rsidRPr="00745D5B">
        <w:rPr>
          <w:rFonts w:ascii="Trebuchet MS" w:hAnsi="Trebuchet MS" w:cs="Trebuchet MS"/>
          <w:lang w:val="en-US" w:eastAsia="ro-RO"/>
        </w:rPr>
        <w:t>aferent</w:t>
      </w:r>
      <w:proofErr w:type="spellEnd"/>
      <w:r w:rsidRPr="00745D5B">
        <w:rPr>
          <w:rFonts w:ascii="Trebuchet MS" w:hAnsi="Trebuchet MS" w:cs="Trebuchet MS"/>
          <w:lang w:val="en-US" w:eastAsia="ro-RO"/>
        </w:rPr>
        <w:t xml:space="preserve"> </w:t>
      </w:r>
      <w:proofErr w:type="spellStart"/>
      <w:r w:rsidRPr="00745D5B">
        <w:rPr>
          <w:rFonts w:ascii="Trebuchet MS" w:hAnsi="Trebuchet MS" w:cs="Trebuchet MS"/>
          <w:lang w:val="en-US" w:eastAsia="ro-RO"/>
        </w:rPr>
        <w:t>funcției</w:t>
      </w:r>
      <w:proofErr w:type="spellEnd"/>
      <w:r w:rsidRPr="00745D5B">
        <w:rPr>
          <w:rFonts w:ascii="Trebuchet MS" w:hAnsi="Trebuchet MS" w:cs="Trebuchet MS"/>
          <w:lang w:val="en-US" w:eastAsia="ro-RO"/>
        </w:rPr>
        <w:t xml:space="preserve"> </w:t>
      </w:r>
      <w:proofErr w:type="spellStart"/>
      <w:r w:rsidRPr="00745D5B">
        <w:rPr>
          <w:rFonts w:ascii="Trebuchet MS" w:hAnsi="Trebuchet MS" w:cs="Trebuchet MS"/>
          <w:lang w:val="en-US" w:eastAsia="ro-RO"/>
        </w:rPr>
        <w:t>publice</w:t>
      </w:r>
      <w:proofErr w:type="spellEnd"/>
      <w:r w:rsidRPr="00745D5B">
        <w:rPr>
          <w:rFonts w:ascii="Trebuchet MS" w:hAnsi="Trebuchet MS" w:cs="Trebuchet MS"/>
          <w:lang w:val="en-US" w:eastAsia="ro-RO"/>
        </w:rPr>
        <w:t xml:space="preserve"> de </w:t>
      </w:r>
      <w:proofErr w:type="spellStart"/>
      <w:r w:rsidRPr="00745D5B">
        <w:rPr>
          <w:rFonts w:ascii="Trebuchet MS" w:hAnsi="Trebuchet MS" w:cs="Trebuchet MS"/>
          <w:lang w:val="en-US" w:eastAsia="ro-RO"/>
        </w:rPr>
        <w:t>execuție</w:t>
      </w:r>
      <w:proofErr w:type="spellEnd"/>
      <w:r w:rsidRPr="00745D5B">
        <w:rPr>
          <w:rFonts w:ascii="Trebuchet MS" w:hAnsi="Trebuchet MS" w:cs="Trebuchet MS"/>
          <w:lang w:val="en-US" w:eastAsia="ro-RO"/>
        </w:rPr>
        <w:t xml:space="preserve"> de</w:t>
      </w:r>
      <w:r w:rsidR="002A79A1" w:rsidRPr="00745D5B">
        <w:rPr>
          <w:rFonts w:ascii="Trebuchet MS" w:hAnsi="Trebuchet MS" w:cs="Trebuchet MS"/>
          <w:lang w:val="en-US" w:eastAsia="ro-RO"/>
        </w:rPr>
        <w:t>:</w:t>
      </w:r>
    </w:p>
    <w:p w:rsidR="009666C5" w:rsidRPr="003F4B11" w:rsidRDefault="00745D5B" w:rsidP="003F4B11">
      <w:pPr>
        <w:pStyle w:val="ListParagraph"/>
        <w:numPr>
          <w:ilvl w:val="0"/>
          <w:numId w:val="2"/>
        </w:numPr>
        <w:ind w:right="1"/>
        <w:jc w:val="both"/>
        <w:rPr>
          <w:rFonts w:ascii="Trebuchet MS" w:eastAsia="Times New Roman" w:hAnsi="Trebuchet MS"/>
          <w:lang w:eastAsia="ro-RO"/>
        </w:rPr>
      </w:pPr>
      <w:r w:rsidRPr="00745D5B">
        <w:rPr>
          <w:rFonts w:ascii="Trebuchet MS" w:hAnsi="Trebuchet MS" w:cs="Trebuchet MS"/>
          <w:lang w:val="en-US" w:eastAsia="ro-RO"/>
        </w:rPr>
        <w:t>expert</w:t>
      </w:r>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clasa</w:t>
      </w:r>
      <w:proofErr w:type="spellEnd"/>
      <w:r w:rsidR="002007EA" w:rsidRPr="00745D5B">
        <w:rPr>
          <w:rFonts w:ascii="Trebuchet MS" w:hAnsi="Trebuchet MS" w:cs="Trebuchet MS"/>
          <w:lang w:val="en-US" w:eastAsia="ro-RO"/>
        </w:rPr>
        <w:t xml:space="preserve"> I</w:t>
      </w:r>
      <w:r w:rsidR="002A79A1" w:rsidRPr="00745D5B">
        <w:rPr>
          <w:rFonts w:ascii="Trebuchet MS" w:hAnsi="Trebuchet MS" w:cs="Trebuchet MS"/>
          <w:lang w:val="en-US" w:eastAsia="ro-RO"/>
        </w:rPr>
        <w:t>,</w:t>
      </w:r>
      <w:r w:rsidR="002007EA" w:rsidRPr="00745D5B">
        <w:rPr>
          <w:rFonts w:ascii="Trebuchet MS" w:hAnsi="Trebuchet MS" w:cs="Trebuchet MS"/>
          <w:lang w:val="en-US" w:eastAsia="ro-RO"/>
        </w:rPr>
        <w:t xml:space="preserve"> grad </w:t>
      </w:r>
      <w:proofErr w:type="spellStart"/>
      <w:r w:rsidR="002007EA" w:rsidRPr="00745D5B">
        <w:rPr>
          <w:rFonts w:ascii="Trebuchet MS" w:hAnsi="Trebuchet MS" w:cs="Trebuchet MS"/>
          <w:lang w:val="en-US" w:eastAsia="ro-RO"/>
        </w:rPr>
        <w:t>profesional</w:t>
      </w:r>
      <w:proofErr w:type="spellEnd"/>
      <w:r w:rsidR="002007EA" w:rsidRPr="00745D5B">
        <w:rPr>
          <w:rFonts w:ascii="Trebuchet MS" w:hAnsi="Trebuchet MS" w:cs="Trebuchet MS"/>
          <w:lang w:val="en-US" w:eastAsia="ro-RO"/>
        </w:rPr>
        <w:t xml:space="preserve"> </w:t>
      </w:r>
      <w:r w:rsidRPr="00745D5B">
        <w:rPr>
          <w:rFonts w:ascii="Trebuchet MS" w:hAnsi="Trebuchet MS" w:cs="Trebuchet MS"/>
          <w:lang w:val="en-US" w:eastAsia="ro-RO"/>
        </w:rPr>
        <w:t>superior</w:t>
      </w:r>
      <w:r w:rsidR="002007EA" w:rsidRPr="00745D5B">
        <w:rPr>
          <w:rFonts w:ascii="Trebuchet MS" w:hAnsi="Trebuchet MS" w:cs="Trebuchet MS"/>
          <w:lang w:val="en-US" w:eastAsia="ro-RO"/>
        </w:rPr>
        <w:t xml:space="preserve">, conform </w:t>
      </w:r>
      <w:proofErr w:type="spellStart"/>
      <w:r w:rsidR="002007EA" w:rsidRPr="00745D5B">
        <w:rPr>
          <w:rFonts w:ascii="Trebuchet MS" w:hAnsi="Trebuchet MS" w:cs="Trebuchet MS"/>
          <w:lang w:val="en-US" w:eastAsia="ro-RO"/>
        </w:rPr>
        <w:t>Legii-cadru</w:t>
      </w:r>
      <w:proofErr w:type="spellEnd"/>
      <w:r w:rsidR="002007EA" w:rsidRPr="00745D5B">
        <w:rPr>
          <w:rFonts w:ascii="Trebuchet MS" w:hAnsi="Trebuchet MS" w:cs="Trebuchet MS"/>
          <w:lang w:val="en-US" w:eastAsia="ro-RO"/>
        </w:rPr>
        <w:t xml:space="preserve"> nr.153/2017 </w:t>
      </w:r>
      <w:proofErr w:type="spellStart"/>
      <w:r w:rsidR="002007EA" w:rsidRPr="00745D5B">
        <w:rPr>
          <w:rFonts w:ascii="Trebuchet MS" w:hAnsi="Trebuchet MS" w:cs="Trebuchet MS"/>
          <w:lang w:val="en-US" w:eastAsia="ro-RO"/>
        </w:rPr>
        <w:t>privind</w:t>
      </w:r>
      <w:proofErr w:type="spellEnd"/>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salarizarea</w:t>
      </w:r>
      <w:proofErr w:type="spellEnd"/>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personalului</w:t>
      </w:r>
      <w:proofErr w:type="spellEnd"/>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plătit</w:t>
      </w:r>
      <w:proofErr w:type="spellEnd"/>
      <w:r w:rsidR="002007EA" w:rsidRPr="00745D5B">
        <w:rPr>
          <w:rFonts w:ascii="Trebuchet MS" w:hAnsi="Trebuchet MS" w:cs="Trebuchet MS"/>
          <w:lang w:val="en-US" w:eastAsia="ro-RO"/>
        </w:rPr>
        <w:t xml:space="preserve"> din </w:t>
      </w:r>
      <w:proofErr w:type="spellStart"/>
      <w:r w:rsidR="002007EA" w:rsidRPr="00745D5B">
        <w:rPr>
          <w:rFonts w:ascii="Trebuchet MS" w:hAnsi="Trebuchet MS" w:cs="Trebuchet MS"/>
          <w:lang w:val="en-US" w:eastAsia="ro-RO"/>
        </w:rPr>
        <w:t>fonduri</w:t>
      </w:r>
      <w:proofErr w:type="spellEnd"/>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publice</w:t>
      </w:r>
      <w:proofErr w:type="spellEnd"/>
      <w:r w:rsidR="002007EA" w:rsidRPr="00745D5B">
        <w:rPr>
          <w:rFonts w:ascii="Trebuchet MS" w:hAnsi="Trebuchet MS" w:cs="Trebuchet MS"/>
          <w:lang w:val="en-US" w:eastAsia="ro-RO"/>
        </w:rPr>
        <w:t xml:space="preserve">, cu </w:t>
      </w:r>
      <w:proofErr w:type="spellStart"/>
      <w:r w:rsidR="002007EA" w:rsidRPr="00745D5B">
        <w:rPr>
          <w:rFonts w:ascii="Trebuchet MS" w:hAnsi="Trebuchet MS" w:cs="Trebuchet MS"/>
          <w:lang w:val="en-US" w:eastAsia="ro-RO"/>
        </w:rPr>
        <w:t>modificările</w:t>
      </w:r>
      <w:proofErr w:type="spellEnd"/>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şi</w:t>
      </w:r>
      <w:proofErr w:type="spellEnd"/>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completările</w:t>
      </w:r>
      <w:proofErr w:type="spellEnd"/>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ulterioare</w:t>
      </w:r>
      <w:proofErr w:type="spellEnd"/>
      <w:r w:rsidR="002007EA" w:rsidRPr="00745D5B">
        <w:rPr>
          <w:rFonts w:ascii="Trebuchet MS" w:hAnsi="Trebuchet MS" w:cs="Trebuchet MS"/>
          <w:lang w:val="en-US" w:eastAsia="ro-RO"/>
        </w:rPr>
        <w:t xml:space="preserve">, </w:t>
      </w:r>
      <w:proofErr w:type="spellStart"/>
      <w:r w:rsidR="002007EA" w:rsidRPr="00745D5B">
        <w:rPr>
          <w:rFonts w:ascii="Trebuchet MS" w:hAnsi="Trebuchet MS" w:cs="Trebuchet MS"/>
          <w:lang w:val="en-US" w:eastAsia="ro-RO"/>
        </w:rPr>
        <w:t>poate</w:t>
      </w:r>
      <w:proofErr w:type="spellEnd"/>
      <w:r w:rsidR="002007EA" w:rsidRPr="00745D5B">
        <w:rPr>
          <w:rFonts w:ascii="Trebuchet MS" w:hAnsi="Trebuchet MS" w:cs="Trebuchet MS"/>
          <w:lang w:val="en-US" w:eastAsia="ro-RO"/>
        </w:rPr>
        <w:t xml:space="preserve"> fi </w:t>
      </w:r>
      <w:proofErr w:type="spellStart"/>
      <w:r w:rsidR="002007EA" w:rsidRPr="00745D5B">
        <w:rPr>
          <w:rFonts w:ascii="Trebuchet MS" w:hAnsi="Trebuchet MS" w:cs="Trebuchet MS"/>
          <w:lang w:val="en-US" w:eastAsia="ro-RO"/>
        </w:rPr>
        <w:t>începând</w:t>
      </w:r>
      <w:proofErr w:type="spellEnd"/>
      <w:r w:rsidR="002007EA" w:rsidRPr="00745D5B">
        <w:rPr>
          <w:rFonts w:ascii="Trebuchet MS" w:hAnsi="Trebuchet MS" w:cs="Trebuchet MS"/>
          <w:lang w:val="en-US" w:eastAsia="ro-RO"/>
        </w:rPr>
        <w:t xml:space="preserve"> cu </w:t>
      </w:r>
      <w:proofErr w:type="spellStart"/>
      <w:r w:rsidR="002007EA" w:rsidRPr="00745D5B">
        <w:rPr>
          <w:rFonts w:ascii="Trebuchet MS" w:hAnsi="Trebuchet MS" w:cs="Trebuchet MS"/>
          <w:lang w:val="en-US" w:eastAsia="ro-RO"/>
        </w:rPr>
        <w:t>suma</w:t>
      </w:r>
      <w:proofErr w:type="spellEnd"/>
      <w:r w:rsidR="002007EA" w:rsidRPr="00745D5B">
        <w:rPr>
          <w:rFonts w:ascii="Trebuchet MS" w:hAnsi="Trebuchet MS" w:cs="Trebuchet MS"/>
          <w:lang w:val="en-US" w:eastAsia="ro-RO"/>
        </w:rPr>
        <w:t xml:space="preserve"> de </w:t>
      </w:r>
      <w:r w:rsidR="00E70D3A">
        <w:rPr>
          <w:rFonts w:ascii="Trebuchet MS" w:hAnsi="Trebuchet MS" w:cs="Trebuchet MS"/>
          <w:lang w:val="en-US" w:eastAsia="ro-RO"/>
        </w:rPr>
        <w:t xml:space="preserve">10.661 </w:t>
      </w:r>
      <w:r w:rsidR="002A79A1" w:rsidRPr="00745D5B">
        <w:rPr>
          <w:rFonts w:ascii="Trebuchet MS" w:hAnsi="Trebuchet MS" w:cs="Trebuchet MS"/>
          <w:lang w:val="en-US" w:eastAsia="ro-RO"/>
        </w:rPr>
        <w:t>lei,</w:t>
      </w:r>
    </w:p>
    <w:p w:rsidR="003F4B11" w:rsidRPr="003F4B11" w:rsidRDefault="003F4B11" w:rsidP="003F4B11">
      <w:pPr>
        <w:pStyle w:val="ListParagraph"/>
        <w:ind w:right="1"/>
        <w:jc w:val="both"/>
        <w:rPr>
          <w:rFonts w:ascii="Trebuchet MS" w:eastAsia="Times New Roman" w:hAnsi="Trebuchet MS"/>
          <w:lang w:eastAsia="ro-RO"/>
        </w:rPr>
      </w:pPr>
    </w:p>
    <w:p w:rsidR="009666C5" w:rsidRDefault="002007EA" w:rsidP="00745D5B">
      <w:pPr>
        <w:jc w:val="both"/>
        <w:rPr>
          <w:rFonts w:ascii="Trebuchet MS" w:hAnsi="Trebuchet MS"/>
        </w:rPr>
      </w:pPr>
      <w:r w:rsidRPr="009666C5">
        <w:rPr>
          <w:rFonts w:ascii="Trebuchet MS" w:hAnsi="Trebuchet MS"/>
          <w:b/>
        </w:rPr>
        <w:t xml:space="preserve">Calendarul de desfășurare </w:t>
      </w:r>
      <w:r w:rsidRPr="009666C5">
        <w:rPr>
          <w:rFonts w:ascii="Trebuchet MS" w:hAnsi="Trebuchet MS"/>
        </w:rPr>
        <w:t>a concursului pentru ocuparea funcţiei publice de execuţie vacante:</w:t>
      </w:r>
    </w:p>
    <w:p w:rsidR="00745D5B" w:rsidRDefault="00745D5B" w:rsidP="00745D5B">
      <w:pPr>
        <w:jc w:val="both"/>
        <w:rPr>
          <w:rFonts w:ascii="Trebuchet MS" w:hAnsi="Trebuchet MS"/>
        </w:rPr>
      </w:pPr>
    </w:p>
    <w:p w:rsidR="00C72853" w:rsidRPr="00106187" w:rsidRDefault="00C72853" w:rsidP="0099377A">
      <w:pPr>
        <w:pStyle w:val="Title"/>
        <w:jc w:val="both"/>
        <w:rPr>
          <w:rFonts w:ascii="Trebuchet MS" w:hAnsi="Trebuchet MS"/>
          <w:sz w:val="24"/>
          <w:szCs w:val="24"/>
        </w:rPr>
      </w:pPr>
      <w:r w:rsidRPr="00106187">
        <w:rPr>
          <w:rFonts w:ascii="Trebuchet MS" w:hAnsi="Trebuchet MS"/>
          <w:sz w:val="24"/>
          <w:szCs w:val="24"/>
        </w:rPr>
        <w:t>- proba scrisă</w:t>
      </w:r>
      <w:r w:rsidR="00970AF4" w:rsidRPr="00106187">
        <w:rPr>
          <w:rFonts w:ascii="Trebuchet MS" w:hAnsi="Trebuchet MS"/>
          <w:b w:val="0"/>
          <w:sz w:val="24"/>
          <w:szCs w:val="24"/>
        </w:rPr>
        <w:t xml:space="preserve">, în data de </w:t>
      </w:r>
      <w:r w:rsidR="002A79A1">
        <w:rPr>
          <w:rFonts w:ascii="Trebuchet MS" w:hAnsi="Trebuchet MS"/>
          <w:b w:val="0"/>
          <w:sz w:val="24"/>
          <w:szCs w:val="24"/>
        </w:rPr>
        <w:t>1</w:t>
      </w:r>
      <w:r w:rsidR="009666C5">
        <w:rPr>
          <w:rFonts w:ascii="Trebuchet MS" w:hAnsi="Trebuchet MS"/>
          <w:b w:val="0"/>
          <w:sz w:val="24"/>
          <w:szCs w:val="24"/>
        </w:rPr>
        <w:t xml:space="preserve">2 </w:t>
      </w:r>
      <w:r w:rsidR="002A79A1" w:rsidRPr="002A79A1">
        <w:rPr>
          <w:rFonts w:ascii="Trebuchet MS" w:hAnsi="Trebuchet MS"/>
          <w:b w:val="0"/>
          <w:sz w:val="24"/>
          <w:szCs w:val="24"/>
        </w:rPr>
        <w:t>septembrie 2023</w:t>
      </w:r>
      <w:r w:rsidR="00D840B4">
        <w:rPr>
          <w:rFonts w:ascii="Trebuchet MS" w:hAnsi="Trebuchet MS"/>
          <w:b w:val="0"/>
          <w:sz w:val="24"/>
          <w:szCs w:val="24"/>
        </w:rPr>
        <w:t>, ora 13</w:t>
      </w:r>
      <w:r w:rsidR="00373BA1">
        <w:rPr>
          <w:rFonts w:ascii="Trebuchet MS" w:hAnsi="Trebuchet MS"/>
          <w:b w:val="0"/>
          <w:sz w:val="24"/>
          <w:szCs w:val="24"/>
        </w:rPr>
        <w:t>.</w:t>
      </w:r>
      <w:r w:rsidRPr="00106187">
        <w:rPr>
          <w:rFonts w:ascii="Trebuchet MS" w:hAnsi="Trebuchet MS"/>
          <w:b w:val="0"/>
          <w:sz w:val="24"/>
          <w:szCs w:val="24"/>
        </w:rPr>
        <w:t>00, la sediul ANFP;</w:t>
      </w:r>
    </w:p>
    <w:p w:rsidR="00C72853" w:rsidRDefault="00C72853" w:rsidP="0099377A">
      <w:pPr>
        <w:jc w:val="both"/>
        <w:rPr>
          <w:rFonts w:ascii="Trebuchet MS" w:hAnsi="Trebuchet MS"/>
        </w:rPr>
      </w:pPr>
      <w:r w:rsidRPr="00106187">
        <w:rPr>
          <w:rFonts w:ascii="Trebuchet MS" w:hAnsi="Trebuchet MS"/>
          <w:b/>
        </w:rPr>
        <w:t xml:space="preserve">- proba interviu, </w:t>
      </w:r>
      <w:r w:rsidRPr="00106187">
        <w:rPr>
          <w:rFonts w:ascii="Trebuchet MS" w:hAnsi="Trebuchet MS"/>
        </w:rPr>
        <w:t xml:space="preserve">în termen de maximum 5 zile lucrătoare de la data susținerii probei scrise, la sediul ANFP, doar de către candidații care au </w:t>
      </w:r>
      <w:r w:rsidR="009666C5">
        <w:rPr>
          <w:rFonts w:ascii="Trebuchet MS" w:hAnsi="Trebuchet MS"/>
        </w:rPr>
        <w:t>fost declarați „ADMIS” în cadrul</w:t>
      </w:r>
      <w:r w:rsidRPr="00106187">
        <w:rPr>
          <w:rFonts w:ascii="Trebuchet MS" w:hAnsi="Trebuchet MS"/>
        </w:rPr>
        <w:t xml:space="preserve"> </w:t>
      </w:r>
      <w:r w:rsidR="009666C5">
        <w:rPr>
          <w:rFonts w:ascii="Trebuchet MS" w:hAnsi="Trebuchet MS"/>
        </w:rPr>
        <w:t>probei scrise.</w:t>
      </w:r>
    </w:p>
    <w:p w:rsidR="00BB5799" w:rsidRDefault="00BB5799" w:rsidP="0099377A">
      <w:pPr>
        <w:jc w:val="both"/>
        <w:rPr>
          <w:rFonts w:ascii="Trebuchet MS" w:hAnsi="Trebuchet MS"/>
        </w:rPr>
      </w:pPr>
    </w:p>
    <w:p w:rsidR="00745D5B" w:rsidRPr="00915077" w:rsidRDefault="00745D5B" w:rsidP="00745D5B">
      <w:pPr>
        <w:jc w:val="both"/>
        <w:rPr>
          <w:rFonts w:ascii="Trebuchet MS" w:hAnsi="Trebuchet MS"/>
        </w:rPr>
      </w:pPr>
      <w:r w:rsidRPr="00915077">
        <w:rPr>
          <w:rFonts w:ascii="Trebuchet MS" w:hAnsi="Trebuchet MS"/>
          <w:b/>
        </w:rPr>
        <w:t>Dosarele de înscriere la concurs se depun</w:t>
      </w:r>
      <w:r w:rsidRPr="00915077">
        <w:rPr>
          <w:rFonts w:ascii="Trebuchet MS" w:hAnsi="Trebuchet MS"/>
        </w:rPr>
        <w:t xml:space="preserve"> la sediul Agenţiei Naţionale a Funcţionarilor Publici, în termen de 20 zile de la data publicării anunțului,</w:t>
      </w:r>
      <w:r w:rsidRPr="00915077">
        <w:rPr>
          <w:rFonts w:ascii="Trebuchet MS" w:hAnsi="Trebuchet MS"/>
          <w:b/>
        </w:rPr>
        <w:t xml:space="preserve"> respectiv în perioada 11 august  - 30 august 2023, inclusiv</w:t>
      </w:r>
      <w:r w:rsidRPr="00915077">
        <w:rPr>
          <w:rFonts w:ascii="Trebuchet MS" w:hAnsi="Trebuchet MS"/>
        </w:rPr>
        <w:t>, și conțin în mod obligatoriu următoarele:</w:t>
      </w:r>
    </w:p>
    <w:p w:rsidR="009312BB" w:rsidRPr="009312BB" w:rsidRDefault="00BB5799" w:rsidP="009312BB">
      <w:pPr>
        <w:jc w:val="both"/>
        <w:rPr>
          <w:rFonts w:ascii="Trebuchet MS" w:hAnsi="Trebuchet MS"/>
        </w:rPr>
      </w:pPr>
      <w:r w:rsidRPr="009312BB">
        <w:rPr>
          <w:rFonts w:ascii="Trebuchet MS" w:hAnsi="Trebuchet MS"/>
          <w:b/>
        </w:rPr>
        <w:t>a) formularul de însc</w:t>
      </w:r>
      <w:r w:rsidRPr="00127F56">
        <w:rPr>
          <w:rFonts w:ascii="Trebuchet MS" w:hAnsi="Trebuchet MS"/>
          <w:b/>
        </w:rPr>
        <w:t>riere</w:t>
      </w:r>
      <w:r w:rsidRPr="00127F56">
        <w:rPr>
          <w:rFonts w:ascii="Trebuchet MS" w:hAnsi="Trebuchet MS"/>
        </w:rPr>
        <w:t xml:space="preserve"> </w:t>
      </w:r>
      <w:r w:rsidR="009312BB" w:rsidRPr="00127F56">
        <w:rPr>
          <w:rFonts w:ascii="Trebuchet MS" w:hAnsi="Trebuchet MS"/>
        </w:rPr>
        <w:t>care poate fi vizualizat accesând</w:t>
      </w:r>
      <w:r w:rsidR="00127F56">
        <w:rPr>
          <w:rFonts w:ascii="Trebuchet MS" w:hAnsi="Trebuchet MS"/>
        </w:rPr>
        <w:t xml:space="preserve"> </w:t>
      </w:r>
      <w:hyperlink r:id="rId8" w:history="1">
        <w:r w:rsidR="009312BB" w:rsidRPr="00106187">
          <w:rPr>
            <w:rStyle w:val="Hyperlink"/>
            <w:rFonts w:ascii="Trebuchet MS" w:hAnsi="Trebuchet MS"/>
          </w:rPr>
          <w:t>http://www.anfp.gov.ro/R/Doc/2021/Concursuri/Formular%20%C3%AEnscriere%20concurs.docx</w:t>
        </w:r>
      </w:hyperlink>
      <w:r w:rsidR="009312BB" w:rsidRPr="00106187">
        <w:rPr>
          <w:rFonts w:ascii="Trebuchet MS" w:hAnsi="Trebuchet MS" w:cs="Arial"/>
        </w:rPr>
        <w:t xml:space="preserve"> </w:t>
      </w:r>
    </w:p>
    <w:p w:rsidR="00BB5799" w:rsidRPr="00BB5799" w:rsidRDefault="00BB5799" w:rsidP="00BB5799">
      <w:pPr>
        <w:jc w:val="both"/>
        <w:rPr>
          <w:rFonts w:ascii="Trebuchet MS" w:hAnsi="Trebuchet MS"/>
        </w:rPr>
      </w:pPr>
      <w:r w:rsidRPr="009312BB">
        <w:rPr>
          <w:rFonts w:ascii="Trebuchet MS" w:hAnsi="Trebuchet MS"/>
          <w:b/>
        </w:rPr>
        <w:t>b) copia actului de identitate</w:t>
      </w:r>
      <w:r w:rsidRPr="00BB5799">
        <w:rPr>
          <w:rFonts w:ascii="Trebuchet MS" w:hAnsi="Trebuchet MS"/>
        </w:rPr>
        <w:t xml:space="preserve">;  </w:t>
      </w:r>
    </w:p>
    <w:p w:rsidR="00BB5799" w:rsidRPr="00BB5799" w:rsidRDefault="00BB5799" w:rsidP="00BB5799">
      <w:pPr>
        <w:jc w:val="both"/>
        <w:rPr>
          <w:rFonts w:ascii="Trebuchet MS" w:hAnsi="Trebuchet MS"/>
        </w:rPr>
      </w:pPr>
      <w:r w:rsidRPr="009312BB">
        <w:rPr>
          <w:rFonts w:ascii="Trebuchet MS" w:hAnsi="Trebuchet MS"/>
          <w:b/>
        </w:rPr>
        <w:t>c) copii ale diplomelor de studii sau echivalente, certificatelor şi altor documente care atestă efectuarea unor specializări şi perfecţionări sau deţinerea unor competenţe specifice</w:t>
      </w:r>
      <w:r w:rsidRPr="00BB5799">
        <w:rPr>
          <w:rFonts w:ascii="Trebuchet MS" w:hAnsi="Trebuchet MS"/>
        </w:rPr>
        <w:t xml:space="preserve">;  </w:t>
      </w:r>
    </w:p>
    <w:p w:rsidR="009312BB" w:rsidRDefault="00BB5799" w:rsidP="009312BB">
      <w:pPr>
        <w:jc w:val="both"/>
        <w:rPr>
          <w:rFonts w:ascii="Trebuchet MS" w:hAnsi="Trebuchet MS"/>
        </w:rPr>
      </w:pPr>
      <w:r w:rsidRPr="009312BB">
        <w:rPr>
          <w:rFonts w:ascii="Trebuchet MS" w:hAnsi="Trebuchet MS"/>
          <w:b/>
        </w:rPr>
        <w:t>d) copia adeverinţei care atestă starea de sănătate corespunzătoare, eliberată cu cel mult 6 luni anterior derulării etapei de selecţie a proiectului-pilot de către medic</w:t>
      </w:r>
      <w:r w:rsidR="009312BB" w:rsidRPr="009312BB">
        <w:rPr>
          <w:rFonts w:ascii="Trebuchet MS" w:hAnsi="Trebuchet MS"/>
          <w:b/>
        </w:rPr>
        <w:t>ul de familie al candidatului;</w:t>
      </w:r>
      <w:r w:rsidR="009312BB">
        <w:rPr>
          <w:rFonts w:ascii="Trebuchet MS" w:hAnsi="Trebuchet MS"/>
        </w:rPr>
        <w:t xml:space="preserve"> </w:t>
      </w:r>
    </w:p>
    <w:p w:rsidR="009312BB" w:rsidRPr="009312BB" w:rsidRDefault="009312BB" w:rsidP="009312BB">
      <w:pPr>
        <w:jc w:val="both"/>
        <w:rPr>
          <w:rFonts w:ascii="Trebuchet MS" w:hAnsi="Trebuchet MS"/>
        </w:rPr>
      </w:pPr>
      <w:r w:rsidRPr="009312BB">
        <w:rPr>
          <w:rFonts w:ascii="Trebuchet MS" w:hAnsi="Trebuchet MS"/>
        </w:rPr>
        <w:t xml:space="preserve">Adeverinţa care atestă starea de sănătate conţine, în clar, numărul, data, numele emitentului şi calitatea acestuia, în formatul standard stabilit prin ordin al ministrului sănătăţii. </w:t>
      </w:r>
    </w:p>
    <w:p w:rsidR="00BB5799" w:rsidRPr="00BB5799" w:rsidRDefault="009312BB" w:rsidP="009312BB">
      <w:pPr>
        <w:jc w:val="both"/>
        <w:rPr>
          <w:rFonts w:ascii="Trebuchet MS" w:hAnsi="Trebuchet MS"/>
        </w:rPr>
      </w:pPr>
      <w:r w:rsidRPr="009312BB">
        <w:rPr>
          <w:rFonts w:ascii="Trebuchet MS" w:hAnsi="Trebuchet MS"/>
        </w:rPr>
        <w:t>Pentru candidaţii cu dizabilităţi, în situaţia solicitării de adaptare rezonabilă, adeverinţa care atestă starea de sănătate trebuie însoţită de copia certificatului de încadrare într-un grad de handicap, emis în condiţiile legii;</w:t>
      </w:r>
    </w:p>
    <w:p w:rsidR="00BB5799" w:rsidRPr="00BB5799" w:rsidRDefault="00BB5799" w:rsidP="00BB5799">
      <w:pPr>
        <w:jc w:val="both"/>
        <w:rPr>
          <w:rFonts w:ascii="Trebuchet MS" w:hAnsi="Trebuchet MS"/>
        </w:rPr>
      </w:pPr>
      <w:r w:rsidRPr="009312BB">
        <w:rPr>
          <w:rFonts w:ascii="Trebuchet MS" w:hAnsi="Trebuchet MS"/>
          <w:b/>
        </w:rPr>
        <w:t>e) cazierul judiciar</w:t>
      </w:r>
      <w:r w:rsidRPr="00BB5799">
        <w:rPr>
          <w:rFonts w:ascii="Trebuchet MS" w:hAnsi="Trebuchet MS"/>
        </w:rPr>
        <w:t xml:space="preserve">.  </w:t>
      </w:r>
    </w:p>
    <w:p w:rsidR="009312BB" w:rsidRDefault="009312BB" w:rsidP="00BB5799">
      <w:pPr>
        <w:jc w:val="both"/>
        <w:rPr>
          <w:rFonts w:ascii="Trebuchet MS" w:hAnsi="Trebuchet MS"/>
        </w:rPr>
      </w:pPr>
      <w:r>
        <w:rPr>
          <w:rFonts w:ascii="Trebuchet MS" w:hAnsi="Trebuchet MS"/>
        </w:rPr>
        <w:t xml:space="preserve">Acest document </w:t>
      </w:r>
      <w:r w:rsidR="00BB5799" w:rsidRPr="00BB5799">
        <w:rPr>
          <w:rFonts w:ascii="Trebuchet MS" w:hAnsi="Trebuchet MS"/>
        </w:rPr>
        <w:t xml:space="preserve">poate fi înlocuit cu o declaraţie pe propria răspundere prin completarea 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de a-şi completa dosarul de concurs pe tot parcursul desfăşurării etapei de selecţie a proiectului-pilot, dar nu mai târziu de data şi ora organizării interviului, sub sancţiunea neemiterii actului administrativ de numire. </w:t>
      </w:r>
    </w:p>
    <w:p w:rsidR="00BB5799" w:rsidRDefault="00BB5799" w:rsidP="0099377A">
      <w:pPr>
        <w:jc w:val="both"/>
        <w:rPr>
          <w:rFonts w:ascii="Trebuchet MS" w:hAnsi="Trebuchet MS"/>
        </w:rPr>
      </w:pPr>
      <w:r w:rsidRPr="00BB5799">
        <w:rPr>
          <w:rFonts w:ascii="Trebuchet MS" w:hAnsi="Trebuchet MS"/>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9312BB" w:rsidRPr="009312BB" w:rsidRDefault="009312BB" w:rsidP="009312BB">
      <w:pPr>
        <w:jc w:val="both"/>
        <w:rPr>
          <w:rFonts w:ascii="Trebuchet MS" w:hAnsi="Trebuchet MS"/>
        </w:rPr>
      </w:pPr>
      <w:r w:rsidRPr="009312BB">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BB5799" w:rsidRDefault="00BB5799" w:rsidP="0099377A">
      <w:pPr>
        <w:jc w:val="both"/>
        <w:rPr>
          <w:rFonts w:ascii="Trebuchet MS" w:hAnsi="Trebuchet MS"/>
        </w:rPr>
      </w:pPr>
    </w:p>
    <w:p w:rsidR="00BC3CEA" w:rsidRPr="00BC3CEA" w:rsidRDefault="00BC3CEA" w:rsidP="003E4C0B">
      <w:pPr>
        <w:pStyle w:val="ListParagraph"/>
        <w:numPr>
          <w:ilvl w:val="0"/>
          <w:numId w:val="1"/>
        </w:numPr>
        <w:ind w:left="0" w:firstLine="113"/>
        <w:jc w:val="both"/>
        <w:rPr>
          <w:rFonts w:ascii="Trebuchet MS" w:eastAsia="Trebuchet MS" w:hAnsi="Trebuchet MS" w:cs="Trebuchet MS"/>
          <w:b/>
          <w:bCs/>
          <w:lang w:eastAsia="ro-RO" w:bidi="ro-RO"/>
        </w:rPr>
      </w:pPr>
      <w:r w:rsidRPr="00BC3CEA">
        <w:rPr>
          <w:rFonts w:ascii="Trebuchet MS" w:eastAsia="Trebuchet MS" w:hAnsi="Trebuchet MS" w:cs="Trebuchet MS"/>
          <w:b/>
          <w:bCs/>
          <w:lang w:eastAsia="ro-RO" w:bidi="ro-RO"/>
        </w:rPr>
        <w:t>Condiții</w:t>
      </w:r>
      <w:r w:rsidRPr="00BC3CEA">
        <w:rPr>
          <w:rFonts w:ascii="Trebuchet MS" w:eastAsia="Trebuchet MS" w:hAnsi="Trebuchet MS" w:cs="Trebuchet MS"/>
          <w:b/>
          <w:bCs/>
          <w:spacing w:val="-18"/>
          <w:lang w:eastAsia="ro-RO" w:bidi="ro-RO"/>
        </w:rPr>
        <w:t xml:space="preserve"> </w:t>
      </w:r>
      <w:r>
        <w:rPr>
          <w:rFonts w:ascii="Trebuchet MS" w:eastAsia="Trebuchet MS" w:hAnsi="Trebuchet MS" w:cs="Trebuchet MS"/>
          <w:b/>
          <w:bCs/>
          <w:spacing w:val="-18"/>
          <w:lang w:eastAsia="ro-RO" w:bidi="ro-RO"/>
        </w:rPr>
        <w:t xml:space="preserve">generale </w:t>
      </w:r>
      <w:r w:rsidRPr="00BC3CEA">
        <w:rPr>
          <w:rFonts w:ascii="Trebuchet MS" w:eastAsia="Trebuchet MS" w:hAnsi="Trebuchet MS" w:cs="Trebuchet MS"/>
          <w:b/>
          <w:bCs/>
          <w:lang w:eastAsia="ro-RO" w:bidi="ro-RO"/>
        </w:rPr>
        <w:t>de</w:t>
      </w:r>
      <w:r w:rsidRPr="00BC3CEA">
        <w:rPr>
          <w:rFonts w:ascii="Trebuchet MS" w:eastAsia="Trebuchet MS" w:hAnsi="Trebuchet MS" w:cs="Trebuchet MS"/>
          <w:b/>
          <w:bCs/>
          <w:spacing w:val="-19"/>
          <w:lang w:eastAsia="ro-RO" w:bidi="ro-RO"/>
        </w:rPr>
        <w:t xml:space="preserve"> </w:t>
      </w:r>
      <w:r w:rsidRPr="00BC3CEA">
        <w:rPr>
          <w:rFonts w:ascii="Trebuchet MS" w:eastAsia="Trebuchet MS" w:hAnsi="Trebuchet MS" w:cs="Trebuchet MS"/>
          <w:b/>
          <w:bCs/>
          <w:lang w:eastAsia="ro-RO" w:bidi="ro-RO"/>
        </w:rPr>
        <w:t>participare</w:t>
      </w:r>
      <w:r w:rsidRPr="00BC3CEA">
        <w:rPr>
          <w:rFonts w:ascii="Trebuchet MS" w:eastAsia="Trebuchet MS" w:hAnsi="Trebuchet MS" w:cs="Trebuchet MS"/>
          <w:b/>
          <w:bCs/>
          <w:spacing w:val="-19"/>
          <w:lang w:eastAsia="ro-RO" w:bidi="ro-RO"/>
        </w:rPr>
        <w:t xml:space="preserve"> </w:t>
      </w:r>
      <w:r w:rsidRPr="00BC3CEA">
        <w:rPr>
          <w:rFonts w:ascii="Trebuchet MS" w:eastAsia="Trebuchet MS" w:hAnsi="Trebuchet MS" w:cs="Trebuchet MS"/>
          <w:b/>
          <w:bCs/>
          <w:lang w:eastAsia="ro-RO" w:bidi="ro-RO"/>
        </w:rPr>
        <w:t>pentru</w:t>
      </w:r>
      <w:r w:rsidRPr="00BC3CEA">
        <w:rPr>
          <w:rFonts w:ascii="Trebuchet MS" w:eastAsia="Trebuchet MS" w:hAnsi="Trebuchet MS" w:cs="Trebuchet MS"/>
          <w:b/>
          <w:bCs/>
          <w:spacing w:val="-18"/>
          <w:lang w:eastAsia="ro-RO" w:bidi="ro-RO"/>
        </w:rPr>
        <w:t xml:space="preserve"> </w:t>
      </w:r>
      <w:r w:rsidRPr="00BC3CEA">
        <w:rPr>
          <w:rFonts w:ascii="Trebuchet MS" w:eastAsia="Trebuchet MS" w:hAnsi="Trebuchet MS" w:cs="Trebuchet MS"/>
          <w:b/>
          <w:bCs/>
          <w:lang w:eastAsia="ro-RO" w:bidi="ro-RO"/>
        </w:rPr>
        <w:t>funcția</w:t>
      </w:r>
      <w:r w:rsidRPr="00BC3CEA">
        <w:rPr>
          <w:rFonts w:ascii="Trebuchet MS" w:eastAsia="Trebuchet MS" w:hAnsi="Trebuchet MS" w:cs="Trebuchet MS"/>
          <w:b/>
          <w:bCs/>
          <w:spacing w:val="-18"/>
          <w:lang w:eastAsia="ro-RO" w:bidi="ro-RO"/>
        </w:rPr>
        <w:t xml:space="preserve"> </w:t>
      </w:r>
      <w:r w:rsidRPr="00BC3CEA">
        <w:rPr>
          <w:rFonts w:ascii="Trebuchet MS" w:eastAsia="Trebuchet MS" w:hAnsi="Trebuchet MS" w:cs="Trebuchet MS"/>
          <w:b/>
          <w:bCs/>
          <w:lang w:eastAsia="ro-RO" w:bidi="ro-RO"/>
        </w:rPr>
        <w:t>de</w:t>
      </w:r>
      <w:r w:rsidRPr="00BC3CEA">
        <w:rPr>
          <w:rFonts w:ascii="Trebuchet MS" w:eastAsia="Trebuchet MS" w:hAnsi="Trebuchet MS" w:cs="Trebuchet MS"/>
          <w:b/>
          <w:bCs/>
          <w:spacing w:val="-19"/>
          <w:lang w:eastAsia="ro-RO" w:bidi="ro-RO"/>
        </w:rPr>
        <w:t xml:space="preserve"> </w:t>
      </w:r>
      <w:r w:rsidR="009666C5">
        <w:rPr>
          <w:rFonts w:ascii="Trebuchet MS" w:eastAsia="Trebuchet MS" w:hAnsi="Trebuchet MS" w:cs="Trebuchet MS"/>
          <w:b/>
          <w:bCs/>
          <w:lang w:eastAsia="ro-RO" w:bidi="ro-RO"/>
        </w:rPr>
        <w:t>expert, clasa I, grad profesional superior – Compartimentul informații clasificate</w:t>
      </w:r>
    </w:p>
    <w:p w:rsidR="004274F7" w:rsidRDefault="004274F7" w:rsidP="00BC3CEA">
      <w:pPr>
        <w:widowControl w:val="0"/>
        <w:autoSpaceDE w:val="0"/>
        <w:autoSpaceDN w:val="0"/>
        <w:jc w:val="both"/>
        <w:rPr>
          <w:rFonts w:ascii="Trebuchet MS" w:hAnsi="Trebuchet MS"/>
        </w:rPr>
      </w:pPr>
    </w:p>
    <w:p w:rsidR="00BC3CEA" w:rsidRPr="00106187" w:rsidRDefault="00BC3CEA" w:rsidP="00BC3CEA">
      <w:pPr>
        <w:widowControl w:val="0"/>
        <w:autoSpaceDE w:val="0"/>
        <w:autoSpaceDN w:val="0"/>
        <w:jc w:val="both"/>
        <w:rPr>
          <w:rFonts w:ascii="Trebuchet MS" w:eastAsia="Trebuchet MS" w:hAnsi="Trebuchet MS" w:cs="Trebuchet MS"/>
          <w:lang w:eastAsia="ro-RO" w:bidi="ro-RO"/>
        </w:rPr>
      </w:pPr>
      <w:r w:rsidRPr="00106187">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BC3CEA" w:rsidRPr="008213EC" w:rsidRDefault="00BC3CEA" w:rsidP="00BC3CEA">
      <w:pPr>
        <w:tabs>
          <w:tab w:val="left" w:pos="4536"/>
        </w:tabs>
        <w:jc w:val="both"/>
        <w:rPr>
          <w:rFonts w:ascii="Trebuchet MS" w:hAnsi="Trebuchet MS"/>
        </w:rPr>
      </w:pPr>
      <w:r w:rsidRPr="008213EC">
        <w:rPr>
          <w:rFonts w:ascii="Trebuchet MS" w:hAnsi="Trebuchet MS"/>
        </w:rPr>
        <w:t xml:space="preserve">Poate ocupa o funcţie publică persoana care îndeplineşte următoarele condiţii: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a) are cetăţenia română şi domiciliul în România;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b) cunoaşte limba română, scris şi vorbit;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c) are vârsta de minimum 18 ani împliniţi;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d) are capacitate deplină de exerciţiu;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e) este apt din punct de vedere medical să exercite o funcţie publică. Atestarea stării de sănătate se face pe bază de examen medical de specialitate, de către medicul de familie;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f) îndeplineşte condiţiile de studii şi vechime în specialitate prevăzute de lege pentru ocuparea funcţiei publice;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g) îndeplineşte condiţiile specifice, conform fişei postului, pentru ocuparea funcţiei publice;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i) nu le-a fost interzis dreptul de a ocupa o funcţie publică sau de a exercita profesia ori activitatea în executarea căreia a săvârşit fapta, prin hotărâre judecătorească definitivă, în condiţiile legii;  </w:t>
      </w:r>
    </w:p>
    <w:p w:rsidR="00BC3CEA" w:rsidRPr="008213EC" w:rsidRDefault="00BC3CEA" w:rsidP="00BC3CEA">
      <w:pPr>
        <w:pStyle w:val="ListParagraph"/>
        <w:tabs>
          <w:tab w:val="left" w:pos="4536"/>
        </w:tabs>
        <w:ind w:left="0"/>
        <w:jc w:val="both"/>
        <w:rPr>
          <w:rFonts w:ascii="Trebuchet MS" w:hAnsi="Trebuchet MS"/>
        </w:rPr>
      </w:pPr>
      <w:r w:rsidRPr="008213EC">
        <w:rPr>
          <w:rFonts w:ascii="Trebuchet MS" w:hAnsi="Trebuchet MS"/>
        </w:rPr>
        <w:t xml:space="preserve">   j) nu a fost destituită dintr-o funcţie publică sau nu i-a încetat contractul individual de muncă pentru motive disciplinare în ultimii 3 ani;  </w:t>
      </w:r>
    </w:p>
    <w:p w:rsidR="00BC3CEA" w:rsidRPr="00106187" w:rsidRDefault="00BC3CEA" w:rsidP="00BC3CEA">
      <w:pPr>
        <w:widowControl w:val="0"/>
        <w:autoSpaceDE w:val="0"/>
        <w:autoSpaceDN w:val="0"/>
        <w:jc w:val="both"/>
        <w:rPr>
          <w:rFonts w:ascii="Trebuchet MS" w:eastAsia="Trebuchet MS" w:hAnsi="Trebuchet MS" w:cs="Trebuchet MS"/>
          <w:lang w:eastAsia="ro-RO" w:bidi="ro-RO"/>
        </w:rPr>
      </w:pPr>
      <w:r>
        <w:rPr>
          <w:rFonts w:ascii="Trebuchet MS" w:hAnsi="Trebuchet MS"/>
        </w:rPr>
        <w:t xml:space="preserve">   </w:t>
      </w:r>
      <w:r w:rsidRPr="008213EC">
        <w:rPr>
          <w:rFonts w:ascii="Trebuchet MS" w:hAnsi="Trebuchet MS"/>
        </w:rPr>
        <w:t>k) nu a fost lucrător al Securităţii sau colaborator al acesteia, în condiţiile prevăzute de legislaţia specifică.</w:t>
      </w:r>
    </w:p>
    <w:p w:rsidR="005946EA" w:rsidRDefault="005946EA" w:rsidP="00BC3CEA">
      <w:pPr>
        <w:widowControl w:val="0"/>
        <w:autoSpaceDE w:val="0"/>
        <w:autoSpaceDN w:val="0"/>
        <w:jc w:val="both"/>
        <w:rPr>
          <w:rFonts w:ascii="Trebuchet MS" w:hAnsi="Trebuchet MS"/>
        </w:rPr>
      </w:pPr>
    </w:p>
    <w:p w:rsidR="009666C5" w:rsidRPr="009666C5" w:rsidRDefault="009666C5" w:rsidP="009666C5">
      <w:pPr>
        <w:pStyle w:val="ListParagraph"/>
        <w:widowControl w:val="0"/>
        <w:numPr>
          <w:ilvl w:val="0"/>
          <w:numId w:val="1"/>
        </w:numPr>
        <w:autoSpaceDE w:val="0"/>
        <w:autoSpaceDN w:val="0"/>
        <w:jc w:val="both"/>
        <w:rPr>
          <w:rFonts w:ascii="Trebuchet MS" w:eastAsia="Trebuchet MS" w:hAnsi="Trebuchet MS" w:cs="Trebuchet MS"/>
          <w:b/>
          <w:lang w:eastAsia="ro-RO" w:bidi="ro-RO"/>
        </w:rPr>
      </w:pPr>
      <w:r w:rsidRPr="009666C5">
        <w:rPr>
          <w:rFonts w:ascii="Trebuchet MS" w:eastAsia="Trebuchet MS" w:hAnsi="Trebuchet MS" w:cs="Trebuchet MS"/>
          <w:b/>
          <w:lang w:eastAsia="ro-RO" w:bidi="ro-RO"/>
        </w:rPr>
        <w:t>Condiții specifice</w:t>
      </w:r>
      <w:r>
        <w:rPr>
          <w:rFonts w:ascii="Trebuchet MS" w:eastAsia="Trebuchet MS" w:hAnsi="Trebuchet MS" w:cs="Trebuchet MS"/>
          <w:b/>
          <w:lang w:eastAsia="ro-RO" w:bidi="ro-RO"/>
        </w:rPr>
        <w:t>:</w:t>
      </w:r>
    </w:p>
    <w:p w:rsidR="009666C5" w:rsidRPr="0073383A" w:rsidRDefault="009666C5" w:rsidP="009666C5">
      <w:pPr>
        <w:pStyle w:val="NoSpacing"/>
        <w:numPr>
          <w:ilvl w:val="0"/>
          <w:numId w:val="7"/>
        </w:numPr>
        <w:jc w:val="both"/>
        <w:rPr>
          <w:rFonts w:ascii="Trebuchet MS" w:hAnsi="Trebuchet MS"/>
          <w:b/>
        </w:rPr>
      </w:pPr>
      <w:r>
        <w:rPr>
          <w:rFonts w:ascii="Trebuchet MS" w:hAnsi="Trebuchet MS"/>
        </w:rPr>
        <w:t>Studii de specialitate: studii universitare de licență absolvite cu diplomă, respectiv studii superioare de lungă durată absolvite cu diplomă de licență sau echivalentă;</w:t>
      </w:r>
    </w:p>
    <w:p w:rsidR="009666C5" w:rsidRPr="0073383A" w:rsidRDefault="009666C5" w:rsidP="009666C5">
      <w:pPr>
        <w:pStyle w:val="NoSpacing"/>
        <w:numPr>
          <w:ilvl w:val="0"/>
          <w:numId w:val="7"/>
        </w:numPr>
        <w:jc w:val="both"/>
        <w:rPr>
          <w:rFonts w:ascii="Trebuchet MS" w:hAnsi="Trebuchet MS"/>
          <w:b/>
        </w:rPr>
      </w:pPr>
      <w:r>
        <w:rPr>
          <w:rFonts w:ascii="Trebuchet MS" w:hAnsi="Trebuchet MS"/>
        </w:rPr>
        <w:t>Minimum 7 ani vechime în specialitatea studiilor necesare exercitării funcție publice de expert, clasa I, grad profesional superior.</w:t>
      </w:r>
    </w:p>
    <w:p w:rsidR="009666C5" w:rsidRDefault="009666C5" w:rsidP="009666C5">
      <w:pPr>
        <w:pStyle w:val="NoSpacing"/>
        <w:jc w:val="both"/>
        <w:rPr>
          <w:rFonts w:ascii="Trebuchet MS" w:hAnsi="Trebuchet MS"/>
        </w:rPr>
      </w:pPr>
    </w:p>
    <w:p w:rsidR="009666C5" w:rsidRPr="006404B7" w:rsidRDefault="009666C5" w:rsidP="009666C5">
      <w:pPr>
        <w:pStyle w:val="NoSpacing"/>
        <w:numPr>
          <w:ilvl w:val="0"/>
          <w:numId w:val="1"/>
        </w:numPr>
        <w:jc w:val="both"/>
        <w:rPr>
          <w:rFonts w:ascii="Trebuchet MS" w:hAnsi="Trebuchet MS"/>
        </w:rPr>
      </w:pPr>
      <w:r w:rsidRPr="00B712E5">
        <w:rPr>
          <w:rFonts w:ascii="Trebuchet MS" w:hAnsi="Trebuchet MS"/>
          <w:b/>
        </w:rPr>
        <w:t>Cerințe specifice:</w:t>
      </w:r>
      <w:r>
        <w:rPr>
          <w:rFonts w:ascii="Trebuchet MS" w:hAnsi="Trebuchet MS"/>
          <w:b/>
        </w:rPr>
        <w:t xml:space="preserve"> </w:t>
      </w:r>
      <w:r w:rsidRPr="00B712E5">
        <w:rPr>
          <w:rFonts w:ascii="Trebuchet MS" w:hAnsi="Trebuchet MS"/>
        </w:rPr>
        <w:t xml:space="preserve">Competențe în domeniul protecției informațiilor clasificate, </w:t>
      </w:r>
      <w:r w:rsidR="00E70D3A">
        <w:rPr>
          <w:rFonts w:ascii="Trebuchet MS" w:hAnsi="Trebuchet MS"/>
        </w:rPr>
        <w:t xml:space="preserve">dovedite </w:t>
      </w:r>
      <w:r w:rsidRPr="006404B7">
        <w:rPr>
          <w:rFonts w:ascii="Trebuchet MS" w:hAnsi="Trebuchet MS"/>
        </w:rPr>
        <w:t>prin documente</w:t>
      </w:r>
      <w:r w:rsidR="00E70D3A" w:rsidRPr="006404B7">
        <w:rPr>
          <w:rFonts w:ascii="Trebuchet MS" w:hAnsi="Trebuchet MS"/>
        </w:rPr>
        <w:t>.</w:t>
      </w:r>
    </w:p>
    <w:p w:rsidR="009666C5" w:rsidRDefault="009666C5" w:rsidP="001A4931">
      <w:pPr>
        <w:pStyle w:val="NoSpacing"/>
        <w:ind w:left="720"/>
        <w:jc w:val="both"/>
        <w:rPr>
          <w:rFonts w:ascii="Trebuchet MS" w:hAnsi="Trebuchet MS"/>
        </w:rPr>
      </w:pPr>
      <w:r w:rsidRPr="006404B7">
        <w:rPr>
          <w:rFonts w:ascii="Trebuchet MS" w:hAnsi="Trebuchet MS"/>
        </w:rPr>
        <w:t>Pentru candidatul declarat ,,ADMIS” la concurs şi numit în funcţia publică, se solicită obligatoriu aviz ORNISS pentru obţinerea certificatului de securitate pentru acces la informatii clasificate secrete de stat, nivelul – „SECRET”, sub sancțiunea eliberării din funcția publică conform legii.</w:t>
      </w:r>
    </w:p>
    <w:p w:rsidR="005946EA" w:rsidRDefault="005946EA" w:rsidP="009666C5">
      <w:pPr>
        <w:pStyle w:val="NoSpacing"/>
        <w:ind w:left="834"/>
        <w:jc w:val="both"/>
        <w:rPr>
          <w:rFonts w:ascii="Trebuchet MS" w:hAnsi="Trebuchet MS"/>
        </w:rPr>
      </w:pPr>
    </w:p>
    <w:p w:rsidR="003F4B11" w:rsidRDefault="003F4B11" w:rsidP="009666C5">
      <w:pPr>
        <w:pStyle w:val="NoSpacing"/>
        <w:ind w:left="834"/>
        <w:jc w:val="both"/>
        <w:rPr>
          <w:rFonts w:ascii="Trebuchet MS" w:hAnsi="Trebuchet MS"/>
        </w:rPr>
      </w:pPr>
    </w:p>
    <w:p w:rsidR="003F4B11" w:rsidRDefault="003F4B11" w:rsidP="009666C5">
      <w:pPr>
        <w:pStyle w:val="NoSpacing"/>
        <w:ind w:left="834"/>
        <w:jc w:val="both"/>
        <w:rPr>
          <w:rFonts w:ascii="Trebuchet MS" w:hAnsi="Trebuchet MS"/>
        </w:rPr>
      </w:pPr>
    </w:p>
    <w:p w:rsidR="00E70D3A" w:rsidRDefault="00E70D3A" w:rsidP="009666C5">
      <w:pPr>
        <w:pStyle w:val="NoSpacing"/>
        <w:ind w:left="834"/>
        <w:jc w:val="both"/>
        <w:rPr>
          <w:rFonts w:ascii="Trebuchet MS" w:hAnsi="Trebuchet MS"/>
        </w:rPr>
      </w:pPr>
    </w:p>
    <w:p w:rsidR="00C72853" w:rsidRDefault="00C72853" w:rsidP="009666C5">
      <w:pPr>
        <w:pStyle w:val="NoSpacing"/>
        <w:numPr>
          <w:ilvl w:val="0"/>
          <w:numId w:val="1"/>
        </w:numPr>
        <w:jc w:val="both"/>
        <w:rPr>
          <w:rFonts w:ascii="Trebuchet MS" w:hAnsi="Trebuchet MS"/>
          <w:b/>
        </w:rPr>
      </w:pPr>
      <w:r w:rsidRPr="009666C5">
        <w:rPr>
          <w:rFonts w:ascii="Trebuchet MS" w:hAnsi="Trebuchet MS"/>
          <w:b/>
        </w:rPr>
        <w:t>Atribuțiile prevăzute în fișa postului:</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prin natura sarcinilor de serviciu, are acces la informaţii clasificate SECRETE DE SERVICIU, precum și la informații clasificate SECRETE DE STAT nivel SECRET;</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are acces la informații clasificate pentru îndeplinirea atribuțiilor de serviciu, conform principiului nevoii de a cunoaște și raportat la nivelul de clasificare stabilit în condițiile legii;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răspunde, în condițiile legii, de asigurarea confidențialității informațiilor clasificate pe care le ia la cunoștință și pe care le gestionează în exercitarea funcției publice deținute;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desfășoară activitatea de înregistrare și păstrare a documentelor care conțin informații clasificate și pregătește pentru expediere corespondenţa clasificată;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asigură evidenţa, păstrarea şi manipularea datelor şi documentelor ce nu sunt destinate publicităţii cu respectarea normelor legale privind informaţiile clasificate;</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asigură predarea-primirea corespondenţei clasificate până la nivelul SECRET, precum și transportul corespondenţei clasificate nivel SECRET DE SERVICIU, potrivit legii;</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are obligația să păstreze secretul profesional, confidenţialitatea în legătură cu faptele și informaţiile despre care ia cunoştinţa în exercitarea funcţiei;</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organizează activităţi de pregătire specifică a persoanelor care au acces la informaţii clasificate;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asigură păstrarea şi organizează evidenţa certificatelor de securitate şi autorizaţiilor de acces la informaţii clasificate;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actualizează permanent evidenţa certificatelor de securitate şi a autorizaţiilor de acces;</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elaborează și supune aprobării conducerii Agenției Naționale a Funcționarilor Publici normele interne privind protecția informațiilor clasificate, potrivit legii;</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monitorizează activitatea de aplicare a normelor de protecție a informațiilor clasificate și modul de respectare a acestora;</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efectuează, cu aprobarea conducerii Agenției Naționale a Funcționarilor Publici, controale privind modul de aplicare a măsurilor legate de protecție a informațiilor clasificate;</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Respectă procedura operațională de securitate în ceea ce privește vehicularea informațiilor în format electronic și implicit utilizarea stației de lucru din cadrul compartimentului;</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exercită alte atribuţii în domeniul protecţiei informaţiilor clasificate, potrivit legii;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asigură păstrarea evidenței lucrărilor realizate, precum și accesul la acestea, conform dispozițiilor superiorului ierarhic sau, după caz, conducerii ANFP;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răspunde de îndeplinirea atribuțiilor prevăzute în fișa postului și a celor delegate, potrivit legii, precum și a lucrărilor repartizate conform planificărilor stabilite la nivelul structurii în care este încadrat;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 xml:space="preserve">îndeplineşte şi alte activităţi specifice aflate în legătură directă cu atribuţiile de serviciu, rezultate din acte normative sau încredinţate de conducerea instituţiei. </w:t>
      </w:r>
    </w:p>
    <w:p w:rsidR="009666C5" w:rsidRPr="00745D5B" w:rsidRDefault="009666C5" w:rsidP="009666C5">
      <w:pPr>
        <w:pStyle w:val="Style"/>
        <w:numPr>
          <w:ilvl w:val="0"/>
          <w:numId w:val="10"/>
        </w:numPr>
        <w:shd w:val="clear" w:color="auto" w:fill="FEFFFD"/>
        <w:ind w:right="1"/>
        <w:jc w:val="both"/>
        <w:rPr>
          <w:rFonts w:ascii="Trebuchet MS" w:hAnsi="Trebuchet MS"/>
        </w:rPr>
      </w:pPr>
      <w:r w:rsidRPr="00745D5B">
        <w:rPr>
          <w:rFonts w:ascii="Trebuchet MS" w:hAnsi="Trebuchet MS"/>
        </w:rPr>
        <w:t>îndeplinește orice atribuții în limita competențelor dispuse de superiorul ierarhic sau conducerea ANFP, cu respectarea scopului pos</w:t>
      </w:r>
      <w:r w:rsidR="00745D5B" w:rsidRPr="00745D5B">
        <w:rPr>
          <w:rFonts w:ascii="Trebuchet MS" w:hAnsi="Trebuchet MS"/>
        </w:rPr>
        <w:t>tului și a cerințelor acestuia.</w:t>
      </w:r>
    </w:p>
    <w:p w:rsidR="00745D5B" w:rsidRDefault="003F4B11" w:rsidP="003F4B11">
      <w:pPr>
        <w:tabs>
          <w:tab w:val="left" w:pos="3945"/>
        </w:tabs>
        <w:ind w:right="-22"/>
        <w:jc w:val="both"/>
        <w:rPr>
          <w:rFonts w:ascii="Trebuchet MS" w:hAnsi="Trebuchet MS"/>
        </w:rPr>
      </w:pPr>
      <w:r>
        <w:rPr>
          <w:rFonts w:ascii="Trebuchet MS" w:hAnsi="Trebuchet MS"/>
        </w:rPr>
        <w:tab/>
      </w:r>
    </w:p>
    <w:p w:rsidR="00BC3CEA" w:rsidRPr="00745D5B" w:rsidRDefault="003E4C0B" w:rsidP="00745D5B">
      <w:pPr>
        <w:pStyle w:val="ListParagraph"/>
        <w:numPr>
          <w:ilvl w:val="0"/>
          <w:numId w:val="1"/>
        </w:numPr>
        <w:tabs>
          <w:tab w:val="left" w:pos="432"/>
        </w:tabs>
        <w:ind w:right="-22"/>
        <w:jc w:val="both"/>
        <w:rPr>
          <w:rFonts w:ascii="Trebuchet MS" w:hAnsi="Trebuchet MS"/>
          <w:b/>
          <w:sz w:val="16"/>
          <w:szCs w:val="16"/>
          <w:u w:val="single"/>
        </w:rPr>
      </w:pPr>
      <w:r w:rsidRPr="00745D5B">
        <w:rPr>
          <w:rFonts w:ascii="Trebuchet MS" w:hAnsi="Trebuchet MS"/>
          <w:b/>
          <w:u w:val="single"/>
        </w:rPr>
        <w:t xml:space="preserve"> </w:t>
      </w:r>
      <w:r w:rsidR="004274F7" w:rsidRPr="00745D5B">
        <w:rPr>
          <w:rFonts w:ascii="Trebuchet MS" w:hAnsi="Trebuchet MS"/>
          <w:b/>
          <w:u w:val="single"/>
        </w:rPr>
        <w:t>Bibliografie și tematică</w:t>
      </w:r>
      <w:r w:rsidR="00A84E28">
        <w:rPr>
          <w:rFonts w:ascii="Trebuchet MS" w:hAnsi="Trebuchet MS"/>
          <w:b/>
          <w:u w:val="single"/>
        </w:rPr>
        <w:t xml:space="preserve"> specifică</w:t>
      </w:r>
      <w:r w:rsidR="004274F7" w:rsidRPr="00745D5B">
        <w:rPr>
          <w:rFonts w:ascii="Trebuchet MS" w:hAnsi="Trebuchet MS"/>
          <w:b/>
          <w:u w:val="single"/>
        </w:rPr>
        <w:t>:</w:t>
      </w:r>
    </w:p>
    <w:p w:rsidR="00BC3CEA" w:rsidRDefault="00BC3CEA" w:rsidP="0099377A">
      <w:pPr>
        <w:tabs>
          <w:tab w:val="left" w:pos="432"/>
        </w:tabs>
        <w:ind w:right="284"/>
        <w:jc w:val="both"/>
        <w:rPr>
          <w:rFonts w:ascii="Trebuchet MS" w:hAnsi="Trebuchet MS"/>
          <w:sz w:val="16"/>
          <w:szCs w:val="16"/>
        </w:rPr>
      </w:pPr>
    </w:p>
    <w:tbl>
      <w:tblPr>
        <w:tblStyle w:val="TableGrid"/>
        <w:tblW w:w="10435" w:type="dxa"/>
        <w:tblLook w:val="04A0" w:firstRow="1" w:lastRow="0" w:firstColumn="1" w:lastColumn="0" w:noHBand="0" w:noVBand="1"/>
      </w:tblPr>
      <w:tblGrid>
        <w:gridCol w:w="5069"/>
        <w:gridCol w:w="5366"/>
      </w:tblGrid>
      <w:tr w:rsidR="00745D5B" w:rsidRPr="00AB1FD0" w:rsidTr="003F4B11">
        <w:tc>
          <w:tcPr>
            <w:tcW w:w="5069" w:type="dxa"/>
          </w:tcPr>
          <w:p w:rsidR="00745D5B" w:rsidRPr="00AB1FD0" w:rsidRDefault="00745D5B" w:rsidP="00556EC0">
            <w:pPr>
              <w:pStyle w:val="NoSpacing"/>
              <w:jc w:val="center"/>
              <w:rPr>
                <w:rFonts w:ascii="Trebuchet MS" w:hAnsi="Trebuchet MS"/>
                <w:b/>
              </w:rPr>
            </w:pPr>
            <w:r w:rsidRPr="00AB1FD0">
              <w:rPr>
                <w:rFonts w:ascii="Trebuchet MS" w:hAnsi="Trebuchet MS"/>
                <w:b/>
              </w:rPr>
              <w:t>Bibliografie</w:t>
            </w:r>
          </w:p>
        </w:tc>
        <w:tc>
          <w:tcPr>
            <w:tcW w:w="5366" w:type="dxa"/>
          </w:tcPr>
          <w:p w:rsidR="00745D5B" w:rsidRPr="003F4B11" w:rsidRDefault="00745D5B" w:rsidP="00556EC0">
            <w:pPr>
              <w:pStyle w:val="NoSpacing"/>
              <w:jc w:val="center"/>
              <w:rPr>
                <w:rFonts w:ascii="Trebuchet MS" w:hAnsi="Trebuchet MS"/>
                <w:b/>
              </w:rPr>
            </w:pPr>
            <w:r w:rsidRPr="003F4B11">
              <w:rPr>
                <w:rFonts w:ascii="Trebuchet MS" w:hAnsi="Trebuchet MS"/>
                <w:b/>
              </w:rPr>
              <w:t>Tematică</w:t>
            </w:r>
          </w:p>
        </w:tc>
      </w:tr>
      <w:tr w:rsidR="00745D5B" w:rsidRPr="00AB1FD0" w:rsidTr="003F4B11">
        <w:tc>
          <w:tcPr>
            <w:tcW w:w="5069" w:type="dxa"/>
          </w:tcPr>
          <w:p w:rsidR="00745D5B" w:rsidRPr="00AB1FD0" w:rsidRDefault="00745D5B" w:rsidP="00556EC0">
            <w:pPr>
              <w:pStyle w:val="NoSpacing"/>
              <w:rPr>
                <w:rFonts w:ascii="Trebuchet MS" w:hAnsi="Trebuchet MS"/>
              </w:rPr>
            </w:pPr>
            <w:r w:rsidRPr="00AB1FD0">
              <w:rPr>
                <w:rFonts w:ascii="Trebuchet MS" w:hAnsi="Trebuchet MS"/>
              </w:rPr>
              <w:t>1. Legea 182/2002 privind protecția informațiilor clasificate;</w:t>
            </w:r>
          </w:p>
        </w:tc>
        <w:tc>
          <w:tcPr>
            <w:tcW w:w="5366" w:type="dxa"/>
          </w:tcPr>
          <w:p w:rsidR="00745D5B" w:rsidRPr="00AB1FD0" w:rsidRDefault="00745D5B" w:rsidP="00556EC0">
            <w:pPr>
              <w:pStyle w:val="NoSpacing"/>
              <w:rPr>
                <w:rFonts w:ascii="Trebuchet MS" w:hAnsi="Trebuchet MS"/>
              </w:rPr>
            </w:pPr>
            <w:r w:rsidRPr="00AB1FD0">
              <w:rPr>
                <w:rFonts w:ascii="Trebuchet MS" w:hAnsi="Trebuchet MS"/>
              </w:rPr>
              <w:t>Legea 182/2002 privind protecția informațiilor clasificate</w:t>
            </w:r>
          </w:p>
        </w:tc>
      </w:tr>
      <w:tr w:rsidR="00745D5B" w:rsidRPr="00AB1FD0" w:rsidTr="003F4B11">
        <w:tc>
          <w:tcPr>
            <w:tcW w:w="5069" w:type="dxa"/>
          </w:tcPr>
          <w:p w:rsidR="00745D5B" w:rsidRPr="00AB1FD0" w:rsidRDefault="00745D5B" w:rsidP="00556EC0">
            <w:pPr>
              <w:pStyle w:val="NoSpacing"/>
              <w:jc w:val="both"/>
              <w:rPr>
                <w:rFonts w:ascii="Trebuchet MS" w:hAnsi="Trebuchet MS"/>
                <w:b/>
              </w:rPr>
            </w:pPr>
            <w:r>
              <w:rPr>
                <w:rFonts w:ascii="Trebuchet MS" w:hAnsi="Trebuchet MS"/>
                <w:b/>
              </w:rPr>
              <w:t xml:space="preserve">2. </w:t>
            </w:r>
            <w:r w:rsidRPr="00AB1FD0">
              <w:rPr>
                <w:rFonts w:ascii="Trebuchet MS" w:hAnsi="Trebuchet MS"/>
              </w:rPr>
              <w:t>HOTĂRÂRE nr. 585 din 13 iunie 2002 pentru aprobarea Standardelor naţionale de protecţie a informaţiilor clasificate în România;</w:t>
            </w:r>
          </w:p>
        </w:tc>
        <w:tc>
          <w:tcPr>
            <w:tcW w:w="5366" w:type="dxa"/>
          </w:tcPr>
          <w:p w:rsidR="00745D5B" w:rsidRPr="00AB1FD0" w:rsidRDefault="00745D5B" w:rsidP="00556EC0">
            <w:pPr>
              <w:pStyle w:val="NoSpacing"/>
              <w:jc w:val="both"/>
              <w:rPr>
                <w:rFonts w:ascii="Trebuchet MS" w:hAnsi="Trebuchet MS"/>
              </w:rPr>
            </w:pPr>
            <w:r w:rsidRPr="00AB1FD0">
              <w:rPr>
                <w:rFonts w:ascii="Trebuchet MS" w:hAnsi="Trebuchet MS"/>
              </w:rPr>
              <w:t>HOTĂRÂRE nr. 585 din 13 iunie 2002 pentru aprobarea Standardelor naţionale de protecţie a informaţiilor clasificate în România</w:t>
            </w:r>
          </w:p>
        </w:tc>
      </w:tr>
      <w:tr w:rsidR="00745D5B" w:rsidRPr="00AB1FD0" w:rsidTr="003F4B11">
        <w:tc>
          <w:tcPr>
            <w:tcW w:w="5069" w:type="dxa"/>
          </w:tcPr>
          <w:p w:rsidR="00745D5B" w:rsidRPr="00AB1FD0" w:rsidRDefault="00745D5B" w:rsidP="00556EC0">
            <w:pPr>
              <w:pStyle w:val="NoSpacing"/>
              <w:jc w:val="both"/>
              <w:rPr>
                <w:rFonts w:ascii="Trebuchet MS" w:hAnsi="Trebuchet MS"/>
                <w:b/>
              </w:rPr>
            </w:pPr>
            <w:r>
              <w:rPr>
                <w:rFonts w:ascii="Trebuchet MS" w:hAnsi="Trebuchet MS"/>
                <w:b/>
              </w:rPr>
              <w:t xml:space="preserve">3. </w:t>
            </w:r>
            <w:r w:rsidRPr="00AB1FD0">
              <w:rPr>
                <w:rFonts w:ascii="Trebuchet MS" w:hAnsi="Trebuchet MS"/>
              </w:rPr>
              <w:t>Hotărârea nr. 781/2002 privind protecția informațiilor secrete de serviciu;</w:t>
            </w:r>
          </w:p>
        </w:tc>
        <w:tc>
          <w:tcPr>
            <w:tcW w:w="5366" w:type="dxa"/>
          </w:tcPr>
          <w:p w:rsidR="00745D5B" w:rsidRPr="00AB1FD0" w:rsidRDefault="00745D5B" w:rsidP="00556EC0">
            <w:pPr>
              <w:pStyle w:val="NoSpacing"/>
              <w:jc w:val="both"/>
              <w:rPr>
                <w:rFonts w:ascii="Trebuchet MS" w:hAnsi="Trebuchet MS"/>
              </w:rPr>
            </w:pPr>
            <w:r w:rsidRPr="00AB1FD0">
              <w:rPr>
                <w:rFonts w:ascii="Trebuchet MS" w:hAnsi="Trebuchet MS"/>
              </w:rPr>
              <w:t>Hotărârea nr. 781/2002 privind protecția informațiilor secrete de serviciu</w:t>
            </w:r>
          </w:p>
        </w:tc>
      </w:tr>
      <w:tr w:rsidR="00745D5B" w:rsidRPr="00AB1FD0" w:rsidTr="003F4B11">
        <w:tc>
          <w:tcPr>
            <w:tcW w:w="5069" w:type="dxa"/>
          </w:tcPr>
          <w:p w:rsidR="00745D5B" w:rsidRPr="00AB1FD0" w:rsidRDefault="00745D5B" w:rsidP="00556EC0">
            <w:pPr>
              <w:jc w:val="both"/>
              <w:rPr>
                <w:rFonts w:ascii="Trebuchet MS" w:hAnsi="Trebuchet MS"/>
                <w:sz w:val="22"/>
                <w:szCs w:val="22"/>
              </w:rPr>
            </w:pPr>
            <w:r>
              <w:rPr>
                <w:rFonts w:ascii="Trebuchet MS" w:hAnsi="Trebuchet MS"/>
                <w:b/>
              </w:rPr>
              <w:t xml:space="preserve">4. </w:t>
            </w:r>
            <w:r w:rsidRPr="00AB1FD0">
              <w:rPr>
                <w:rFonts w:ascii="Trebuchet MS" w:hAnsi="Trebuchet MS"/>
              </w:rPr>
              <w:t>Hotărârea nr. 1349/2002 privind colectarea, transportul, distribuirea şi protecţia, pe teritoriul României, a corespondenţei clasifi</w:t>
            </w:r>
            <w:r>
              <w:rPr>
                <w:rFonts w:ascii="Trebuchet MS" w:hAnsi="Trebuchet MS"/>
              </w:rPr>
              <w:t>cate</w:t>
            </w:r>
            <w:r w:rsidRPr="00AB1FD0">
              <w:rPr>
                <w:rFonts w:ascii="Trebuchet MS" w:hAnsi="Trebuchet MS"/>
              </w:rPr>
              <w:t>;</w:t>
            </w:r>
          </w:p>
        </w:tc>
        <w:tc>
          <w:tcPr>
            <w:tcW w:w="5366" w:type="dxa"/>
          </w:tcPr>
          <w:p w:rsidR="00745D5B" w:rsidRPr="00AB1FD0" w:rsidRDefault="00745D5B" w:rsidP="003F4B11">
            <w:pPr>
              <w:jc w:val="both"/>
              <w:rPr>
                <w:rFonts w:ascii="Trebuchet MS" w:hAnsi="Trebuchet MS"/>
              </w:rPr>
            </w:pPr>
            <w:r w:rsidRPr="00AB1FD0">
              <w:rPr>
                <w:rFonts w:ascii="Trebuchet MS" w:hAnsi="Trebuchet MS"/>
              </w:rPr>
              <w:t xml:space="preserve">Hotărârea nr. 1349/2002 privind colectarea, transportul, distribuirea şi protecţia, pe teritoriul României, a corespondenţei clasificate  </w:t>
            </w:r>
          </w:p>
        </w:tc>
      </w:tr>
      <w:tr w:rsidR="00745D5B" w:rsidRPr="00AB1FD0" w:rsidTr="003F4B11">
        <w:tc>
          <w:tcPr>
            <w:tcW w:w="5069" w:type="dxa"/>
          </w:tcPr>
          <w:p w:rsidR="00745D5B" w:rsidRPr="00AB1FD0" w:rsidRDefault="00745D5B" w:rsidP="00556EC0">
            <w:pPr>
              <w:jc w:val="both"/>
              <w:rPr>
                <w:rFonts w:ascii="Trebuchet MS" w:hAnsi="Trebuchet MS"/>
                <w:b/>
              </w:rPr>
            </w:pPr>
            <w:r w:rsidRPr="00AB1FD0">
              <w:rPr>
                <w:rFonts w:ascii="Trebuchet MS" w:hAnsi="Trebuchet MS"/>
                <w:b/>
              </w:rPr>
              <w:t>5.</w:t>
            </w:r>
            <w:r w:rsidRPr="00AB1FD0">
              <w:rPr>
                <w:rFonts w:ascii="Trebuchet MS" w:hAnsi="Trebuchet MS"/>
              </w:rPr>
              <w:t xml:space="preserve"> Ghid practic PROTECŢIA INFORMAŢIILOR CLASIFICATE – elaborat de SERVICIUL ROMÂN DE INFORMAŢII;</w:t>
            </w:r>
          </w:p>
        </w:tc>
        <w:tc>
          <w:tcPr>
            <w:tcW w:w="5366" w:type="dxa"/>
          </w:tcPr>
          <w:p w:rsidR="00745D5B" w:rsidRPr="00AB1FD0" w:rsidRDefault="00745D5B" w:rsidP="00556EC0">
            <w:pPr>
              <w:jc w:val="both"/>
              <w:rPr>
                <w:rFonts w:ascii="Trebuchet MS" w:hAnsi="Trebuchet MS"/>
              </w:rPr>
            </w:pPr>
            <w:r w:rsidRPr="00AB1FD0">
              <w:rPr>
                <w:rFonts w:ascii="Trebuchet MS" w:hAnsi="Trebuchet MS"/>
              </w:rPr>
              <w:t>Ghid practic PROTECŢIA INFORMAŢIILOR CLASIFICATE – elaborat de SERVICIUL ROMÂN DE INFORMAŢII</w:t>
            </w:r>
          </w:p>
        </w:tc>
      </w:tr>
      <w:tr w:rsidR="00745D5B" w:rsidRPr="00AB1FD0" w:rsidTr="003F4B11">
        <w:tc>
          <w:tcPr>
            <w:tcW w:w="5069" w:type="dxa"/>
          </w:tcPr>
          <w:p w:rsidR="00745D5B" w:rsidRPr="00AB1FD0" w:rsidRDefault="00745D5B" w:rsidP="00556EC0">
            <w:pPr>
              <w:jc w:val="both"/>
              <w:rPr>
                <w:rFonts w:ascii="Trebuchet MS" w:hAnsi="Trebuchet MS"/>
                <w:b/>
              </w:rPr>
            </w:pPr>
            <w:r w:rsidRPr="00AB1FD0">
              <w:rPr>
                <w:rFonts w:ascii="Trebuchet MS" w:hAnsi="Trebuchet MS"/>
                <w:b/>
              </w:rPr>
              <w:t>6.</w:t>
            </w:r>
            <w:r w:rsidRPr="00AB1FD0">
              <w:rPr>
                <w:rFonts w:ascii="Trebuchet MS" w:hAnsi="Trebuchet MS"/>
              </w:rPr>
              <w:t xml:space="preserve"> Ghid practic COLECTAREA, TRANSPORTUL, DISTRIBUIREA ŞI PROTECŢIA, PE TERITORIUL ROMÂNIEI, A CORESPONDENŢEI CLASIFICATE - elaborat de SERVICIUL ROMÂN DE INFORMAŢII;</w:t>
            </w:r>
          </w:p>
        </w:tc>
        <w:tc>
          <w:tcPr>
            <w:tcW w:w="5366" w:type="dxa"/>
          </w:tcPr>
          <w:p w:rsidR="00745D5B" w:rsidRPr="00AB1FD0" w:rsidRDefault="00745D5B" w:rsidP="00556EC0">
            <w:pPr>
              <w:jc w:val="both"/>
              <w:rPr>
                <w:rFonts w:ascii="Trebuchet MS" w:hAnsi="Trebuchet MS"/>
                <w:b/>
              </w:rPr>
            </w:pPr>
            <w:r w:rsidRPr="00AB1FD0">
              <w:rPr>
                <w:rFonts w:ascii="Trebuchet MS" w:hAnsi="Trebuchet MS"/>
              </w:rPr>
              <w:t>Ghid practic COLECTAREA, TRANSPORTUL, DISTRIBUIREA ŞI PROTECŢIA, PE TERITORIUL ROMÂNIEI, A CORESPONDENŢEI CLASIFICATE - elaborat de SERVICIUL ROMÂN DE INFORMAŢII;</w:t>
            </w:r>
          </w:p>
        </w:tc>
      </w:tr>
    </w:tbl>
    <w:p w:rsidR="00C72853" w:rsidRDefault="00C72853" w:rsidP="003D3926">
      <w:pPr>
        <w:tabs>
          <w:tab w:val="left" w:pos="432"/>
        </w:tabs>
        <w:ind w:right="284"/>
        <w:jc w:val="both"/>
        <w:rPr>
          <w:rFonts w:ascii="Trebuchet MS" w:hAnsi="Trebuchet MS"/>
        </w:rPr>
      </w:pPr>
    </w:p>
    <w:p w:rsidR="00745D5B" w:rsidRPr="00DE7AF9" w:rsidRDefault="00745D5B" w:rsidP="00745D5B">
      <w:pPr>
        <w:pStyle w:val="Default"/>
        <w:ind w:firstLine="567"/>
        <w:jc w:val="both"/>
        <w:rPr>
          <w:sz w:val="23"/>
          <w:szCs w:val="23"/>
        </w:rPr>
      </w:pPr>
      <w:proofErr w:type="spellStart"/>
      <w:r w:rsidRPr="00DE7AF9">
        <w:rPr>
          <w:color w:val="202429"/>
          <w:sz w:val="23"/>
          <w:szCs w:val="23"/>
        </w:rPr>
        <w:t>Relații</w:t>
      </w:r>
      <w:proofErr w:type="spellEnd"/>
      <w:r w:rsidRPr="00DE7AF9">
        <w:rPr>
          <w:color w:val="202429"/>
          <w:sz w:val="23"/>
          <w:szCs w:val="23"/>
        </w:rPr>
        <w:t xml:space="preserve"> </w:t>
      </w:r>
      <w:proofErr w:type="spellStart"/>
      <w:r w:rsidRPr="00DE7AF9">
        <w:rPr>
          <w:color w:val="202429"/>
          <w:sz w:val="23"/>
          <w:szCs w:val="23"/>
        </w:rPr>
        <w:t>suplimentare</w:t>
      </w:r>
      <w:proofErr w:type="spellEnd"/>
      <w:r w:rsidRPr="00DE7AF9">
        <w:rPr>
          <w:color w:val="202429"/>
          <w:sz w:val="23"/>
          <w:szCs w:val="23"/>
        </w:rPr>
        <w:t xml:space="preserve"> se pot </w:t>
      </w:r>
      <w:proofErr w:type="spellStart"/>
      <w:r w:rsidRPr="00DE7AF9">
        <w:rPr>
          <w:color w:val="202429"/>
          <w:sz w:val="23"/>
          <w:szCs w:val="23"/>
        </w:rPr>
        <w:t>obține</w:t>
      </w:r>
      <w:proofErr w:type="spellEnd"/>
      <w:r w:rsidRPr="00DE7AF9">
        <w:rPr>
          <w:color w:val="202429"/>
          <w:sz w:val="23"/>
          <w:szCs w:val="23"/>
        </w:rPr>
        <w:t xml:space="preserve"> la </w:t>
      </w:r>
      <w:proofErr w:type="spellStart"/>
      <w:r w:rsidRPr="00DE7AF9">
        <w:rPr>
          <w:color w:val="202429"/>
          <w:sz w:val="23"/>
          <w:szCs w:val="23"/>
        </w:rPr>
        <w:t>sediul</w:t>
      </w:r>
      <w:proofErr w:type="spellEnd"/>
      <w:r w:rsidRPr="00DE7AF9">
        <w:rPr>
          <w:color w:val="202429"/>
          <w:sz w:val="23"/>
          <w:szCs w:val="23"/>
        </w:rPr>
        <w:t xml:space="preserve"> </w:t>
      </w:r>
      <w:proofErr w:type="spellStart"/>
      <w:r w:rsidRPr="00DE7AF9">
        <w:rPr>
          <w:color w:val="202429"/>
          <w:sz w:val="23"/>
          <w:szCs w:val="23"/>
        </w:rPr>
        <w:t>Agenției</w:t>
      </w:r>
      <w:proofErr w:type="spellEnd"/>
      <w:r w:rsidRPr="00DE7AF9">
        <w:rPr>
          <w:color w:val="202429"/>
          <w:sz w:val="23"/>
          <w:szCs w:val="23"/>
        </w:rPr>
        <w:t xml:space="preserve"> </w:t>
      </w:r>
      <w:proofErr w:type="spellStart"/>
      <w:r w:rsidRPr="00DE7AF9">
        <w:rPr>
          <w:color w:val="202429"/>
          <w:sz w:val="23"/>
          <w:szCs w:val="23"/>
        </w:rPr>
        <w:t>Naționale</w:t>
      </w:r>
      <w:proofErr w:type="spellEnd"/>
      <w:r w:rsidRPr="00DE7AF9">
        <w:rPr>
          <w:color w:val="202429"/>
          <w:sz w:val="23"/>
          <w:szCs w:val="23"/>
        </w:rPr>
        <w:t xml:space="preserve"> a </w:t>
      </w:r>
      <w:proofErr w:type="spellStart"/>
      <w:r w:rsidRPr="00DE7AF9">
        <w:rPr>
          <w:color w:val="202429"/>
          <w:sz w:val="23"/>
          <w:szCs w:val="23"/>
        </w:rPr>
        <w:t>Funcționarilor</w:t>
      </w:r>
      <w:proofErr w:type="spellEnd"/>
      <w:r w:rsidRPr="00DE7AF9">
        <w:rPr>
          <w:color w:val="202429"/>
          <w:sz w:val="23"/>
          <w:szCs w:val="23"/>
        </w:rPr>
        <w:t xml:space="preserve"> </w:t>
      </w:r>
      <w:proofErr w:type="spellStart"/>
      <w:r w:rsidRPr="00DE7AF9">
        <w:rPr>
          <w:color w:val="202429"/>
          <w:sz w:val="23"/>
          <w:szCs w:val="23"/>
        </w:rPr>
        <w:t>Publici</w:t>
      </w:r>
      <w:proofErr w:type="spellEnd"/>
      <w:r w:rsidRPr="00DE7AF9">
        <w:rPr>
          <w:color w:val="202429"/>
          <w:sz w:val="23"/>
          <w:szCs w:val="23"/>
        </w:rPr>
        <w:t xml:space="preserve"> </w:t>
      </w:r>
      <w:proofErr w:type="spellStart"/>
      <w:r w:rsidRPr="00DE7AF9">
        <w:rPr>
          <w:color w:val="202429"/>
          <w:sz w:val="23"/>
          <w:szCs w:val="23"/>
        </w:rPr>
        <w:t>și</w:t>
      </w:r>
      <w:proofErr w:type="spellEnd"/>
      <w:r w:rsidRPr="00DE7AF9">
        <w:rPr>
          <w:color w:val="202429"/>
          <w:sz w:val="23"/>
          <w:szCs w:val="23"/>
        </w:rPr>
        <w:t xml:space="preserve"> la </w:t>
      </w:r>
      <w:proofErr w:type="spellStart"/>
      <w:r w:rsidRPr="00DE7AF9">
        <w:rPr>
          <w:color w:val="202429"/>
          <w:sz w:val="23"/>
          <w:szCs w:val="23"/>
        </w:rPr>
        <w:t>secretarul</w:t>
      </w:r>
      <w:proofErr w:type="spellEnd"/>
      <w:r w:rsidRPr="00DE7AF9">
        <w:rPr>
          <w:color w:val="202429"/>
          <w:sz w:val="23"/>
          <w:szCs w:val="23"/>
        </w:rPr>
        <w:t xml:space="preserve"> </w:t>
      </w:r>
      <w:proofErr w:type="spellStart"/>
      <w:r w:rsidRPr="00DE7AF9">
        <w:rPr>
          <w:color w:val="202429"/>
          <w:sz w:val="23"/>
          <w:szCs w:val="23"/>
        </w:rPr>
        <w:t>comisiei</w:t>
      </w:r>
      <w:proofErr w:type="spellEnd"/>
      <w:r w:rsidRPr="00DE7AF9">
        <w:rPr>
          <w:color w:val="202429"/>
          <w:sz w:val="23"/>
          <w:szCs w:val="23"/>
        </w:rPr>
        <w:t xml:space="preserve"> de concurs </w:t>
      </w:r>
      <w:r w:rsidR="005946EA">
        <w:rPr>
          <w:color w:val="202429"/>
          <w:sz w:val="23"/>
          <w:szCs w:val="23"/>
        </w:rPr>
        <w:t>Ioana DOBRESCU</w:t>
      </w:r>
      <w:r w:rsidRPr="00DE7AF9">
        <w:rPr>
          <w:sz w:val="23"/>
          <w:szCs w:val="23"/>
        </w:rPr>
        <w:t>, tel. 0374112</w:t>
      </w:r>
      <w:r w:rsidR="003F4B11">
        <w:rPr>
          <w:sz w:val="23"/>
          <w:szCs w:val="23"/>
        </w:rPr>
        <w:t>747</w:t>
      </w:r>
      <w:r w:rsidRPr="00DE7AF9">
        <w:rPr>
          <w:sz w:val="23"/>
          <w:szCs w:val="23"/>
        </w:rPr>
        <w:t xml:space="preserve">, e-mail </w:t>
      </w:r>
      <w:hyperlink r:id="rId9" w:history="1">
        <w:r w:rsidR="005946EA" w:rsidRPr="008F207C">
          <w:rPr>
            <w:rStyle w:val="Hyperlink"/>
            <w:sz w:val="23"/>
            <w:szCs w:val="23"/>
          </w:rPr>
          <w:t>ioana.dobrescu@anfp.gov.ro</w:t>
        </w:r>
      </w:hyperlink>
      <w:r w:rsidR="005946EA">
        <w:rPr>
          <w:color w:val="003299"/>
          <w:sz w:val="23"/>
          <w:szCs w:val="23"/>
        </w:rPr>
        <w:t xml:space="preserve"> </w:t>
      </w:r>
      <w:r w:rsidRPr="00DE7AF9">
        <w:rPr>
          <w:color w:val="003299"/>
          <w:sz w:val="23"/>
          <w:szCs w:val="23"/>
        </w:rPr>
        <w:t xml:space="preserve"> </w:t>
      </w:r>
      <w:proofErr w:type="spellStart"/>
      <w:r w:rsidRPr="00DE7AF9">
        <w:rPr>
          <w:sz w:val="23"/>
          <w:szCs w:val="23"/>
        </w:rPr>
        <w:t>sau</w:t>
      </w:r>
      <w:proofErr w:type="spellEnd"/>
      <w:r w:rsidRPr="00DE7AF9">
        <w:rPr>
          <w:sz w:val="23"/>
          <w:szCs w:val="23"/>
        </w:rPr>
        <w:t xml:space="preserve"> </w:t>
      </w:r>
      <w:proofErr w:type="spellStart"/>
      <w:r w:rsidRPr="00DE7AF9">
        <w:rPr>
          <w:sz w:val="23"/>
          <w:szCs w:val="23"/>
        </w:rPr>
        <w:t>pe</w:t>
      </w:r>
      <w:proofErr w:type="spellEnd"/>
      <w:r w:rsidRPr="00DE7AF9">
        <w:rPr>
          <w:sz w:val="23"/>
          <w:szCs w:val="23"/>
        </w:rPr>
        <w:t xml:space="preserve"> site-</w:t>
      </w:r>
      <w:proofErr w:type="spellStart"/>
      <w:r w:rsidRPr="00DE7AF9">
        <w:rPr>
          <w:sz w:val="23"/>
          <w:szCs w:val="23"/>
        </w:rPr>
        <w:t>ul</w:t>
      </w:r>
      <w:proofErr w:type="spellEnd"/>
      <w:r w:rsidRPr="00DE7AF9">
        <w:rPr>
          <w:sz w:val="23"/>
          <w:szCs w:val="23"/>
        </w:rPr>
        <w:t xml:space="preserve"> </w:t>
      </w:r>
      <w:proofErr w:type="spellStart"/>
      <w:r w:rsidRPr="00DE7AF9">
        <w:rPr>
          <w:sz w:val="23"/>
          <w:szCs w:val="23"/>
        </w:rPr>
        <w:t>instituției</w:t>
      </w:r>
      <w:proofErr w:type="spellEnd"/>
      <w:r w:rsidRPr="00DE7AF9">
        <w:rPr>
          <w:sz w:val="23"/>
          <w:szCs w:val="23"/>
        </w:rPr>
        <w:t xml:space="preserve"> la </w:t>
      </w:r>
      <w:proofErr w:type="spellStart"/>
      <w:r w:rsidRPr="00DE7AF9">
        <w:rPr>
          <w:sz w:val="23"/>
          <w:szCs w:val="23"/>
        </w:rPr>
        <w:t>secțiunea</w:t>
      </w:r>
      <w:proofErr w:type="spellEnd"/>
      <w:r w:rsidRPr="00DE7AF9">
        <w:rPr>
          <w:sz w:val="23"/>
          <w:szCs w:val="23"/>
        </w:rPr>
        <w:t xml:space="preserve"> </w:t>
      </w:r>
      <w:proofErr w:type="spellStart"/>
      <w:r w:rsidRPr="00DE7AF9">
        <w:rPr>
          <w:sz w:val="23"/>
          <w:szCs w:val="23"/>
        </w:rPr>
        <w:t>Carieră</w:t>
      </w:r>
      <w:proofErr w:type="spellEnd"/>
      <w:r w:rsidRPr="00DE7AF9">
        <w:rPr>
          <w:sz w:val="23"/>
          <w:szCs w:val="23"/>
        </w:rPr>
        <w:t xml:space="preserve"> </w:t>
      </w:r>
      <w:proofErr w:type="spellStart"/>
      <w:r w:rsidRPr="00DE7AF9">
        <w:rPr>
          <w:sz w:val="23"/>
          <w:szCs w:val="23"/>
        </w:rPr>
        <w:t>în</w:t>
      </w:r>
      <w:proofErr w:type="spellEnd"/>
      <w:r w:rsidRPr="00DE7AF9">
        <w:rPr>
          <w:sz w:val="23"/>
          <w:szCs w:val="23"/>
        </w:rPr>
        <w:t xml:space="preserve"> ANFP</w:t>
      </w:r>
      <w:r w:rsidR="00754EBB">
        <w:rPr>
          <w:sz w:val="23"/>
          <w:szCs w:val="23"/>
        </w:rPr>
        <w:t xml:space="preserve"> (</w:t>
      </w:r>
      <w:hyperlink r:id="rId10" w:history="1">
        <w:r w:rsidR="00754EBB" w:rsidRPr="00796708">
          <w:rPr>
            <w:rStyle w:val="Hyperlink"/>
            <w:sz w:val="23"/>
            <w:szCs w:val="23"/>
          </w:rPr>
          <w:t>https://www.anfp.gov.ro/Concurs/176414</w:t>
        </w:r>
      </w:hyperlink>
      <w:r w:rsidR="00754EBB">
        <w:rPr>
          <w:sz w:val="23"/>
          <w:szCs w:val="23"/>
        </w:rPr>
        <w:t>)</w:t>
      </w:r>
      <w:r w:rsidRPr="00DE7AF9">
        <w:rPr>
          <w:sz w:val="23"/>
          <w:szCs w:val="23"/>
        </w:rPr>
        <w:t>.</w:t>
      </w:r>
    </w:p>
    <w:p w:rsidR="00745D5B" w:rsidRPr="00DE7AF9" w:rsidRDefault="00745D5B" w:rsidP="00745D5B">
      <w:pPr>
        <w:ind w:firstLine="567"/>
        <w:jc w:val="both"/>
        <w:rPr>
          <w:rFonts w:ascii="Trebuchet MS" w:hAnsi="Trebuchet MS"/>
          <w:bCs/>
        </w:rPr>
      </w:pPr>
      <w:r w:rsidRPr="00DE7AF9">
        <w:rPr>
          <w:rFonts w:ascii="Trebuchet MS" w:hAnsi="Trebuchet MS"/>
          <w:bCs/>
        </w:rPr>
        <w:t>Pentru toate actele normative mai sus menționate în cadrul Bibliografiei și tematicii, forma valabilă se considera aceea având toate modificările și completările ulterioare, până la ziua publicării anunțului.</w:t>
      </w:r>
    </w:p>
    <w:p w:rsidR="00745D5B" w:rsidRPr="00DE7AF9" w:rsidRDefault="00745D5B" w:rsidP="00745D5B">
      <w:pPr>
        <w:ind w:firstLine="567"/>
        <w:jc w:val="both"/>
        <w:rPr>
          <w:rFonts w:ascii="Trebuchet MS" w:hAnsi="Trebuchet MS"/>
        </w:rPr>
      </w:pPr>
      <w:r w:rsidRPr="00DE7AF9">
        <w:rPr>
          <w:rFonts w:ascii="Trebuchet MS" w:hAnsi="Trebuchet MS"/>
        </w:rPr>
        <w:t xml:space="preserve">Ca model orientativ, propunerile subiecte concursuri pot fi vizualizate accesând web site-ul instituției secțiunea Carieră în funcția publică </w:t>
      </w:r>
      <w:hyperlink r:id="rId11" w:history="1">
        <w:r w:rsidRPr="00DE7AF9">
          <w:rPr>
            <w:rStyle w:val="Hyperlink"/>
            <w:rFonts w:ascii="Trebuchet MS" w:hAnsi="Trebuchet MS"/>
          </w:rPr>
          <w:t>http://www.anfp.gov.ro/SubiecteConcurs</w:t>
        </w:r>
      </w:hyperlink>
      <w:r w:rsidRPr="00DE7AF9">
        <w:rPr>
          <w:rFonts w:ascii="Trebuchet MS" w:hAnsi="Trebuchet MS"/>
        </w:rPr>
        <w:t>.</w:t>
      </w:r>
    </w:p>
    <w:p w:rsidR="00745D5B" w:rsidRPr="00915077" w:rsidRDefault="00745D5B" w:rsidP="00745D5B">
      <w:pPr>
        <w:ind w:firstLine="567"/>
        <w:jc w:val="both"/>
        <w:rPr>
          <w:rFonts w:ascii="Trebuchet MS" w:hAnsi="Trebuchet MS"/>
          <w:bCs/>
        </w:rPr>
      </w:pPr>
    </w:p>
    <w:p w:rsidR="005946EA" w:rsidRPr="005946EA" w:rsidRDefault="00745D5B" w:rsidP="005946EA">
      <w:pPr>
        <w:ind w:firstLine="709"/>
        <w:jc w:val="both"/>
        <w:rPr>
          <w:rFonts w:ascii="Trebuchet MS" w:eastAsia="Times New Roman" w:hAnsi="Trebuchet MS"/>
          <w:lang w:eastAsia="ro-RO"/>
        </w:rPr>
      </w:pPr>
      <w:r w:rsidRPr="00915077">
        <w:rPr>
          <w:rFonts w:ascii="Trebuchet MS" w:eastAsia="Times New Roman" w:hAnsi="Trebuchet MS"/>
          <w:lang w:eastAsia="ro-RO"/>
        </w:rPr>
        <w:t xml:space="preserve">Afișat în data de </w:t>
      </w:r>
      <w:r w:rsidRPr="00915077">
        <w:rPr>
          <w:rFonts w:ascii="Trebuchet MS" w:eastAsia="Times New Roman" w:hAnsi="Trebuchet MS"/>
          <w:b/>
          <w:lang w:eastAsia="ro-RO"/>
        </w:rPr>
        <w:t>11 august 2023</w:t>
      </w:r>
      <w:r w:rsidRPr="00915077">
        <w:rPr>
          <w:rFonts w:ascii="Trebuchet MS" w:eastAsia="Times New Roman" w:hAnsi="Trebuchet MS"/>
          <w:lang w:eastAsia="ro-RO"/>
        </w:rPr>
        <w:t>, la sediul și pe pagina de internet a Agenției Naț</w:t>
      </w:r>
      <w:r w:rsidR="005946EA">
        <w:rPr>
          <w:rFonts w:ascii="Trebuchet MS" w:eastAsia="Times New Roman" w:hAnsi="Trebuchet MS"/>
          <w:lang w:eastAsia="ro-RO"/>
        </w:rPr>
        <w:t>ionale a Funcționarilor Publici.</w:t>
      </w:r>
    </w:p>
    <w:p w:rsidR="00745D5B" w:rsidRDefault="00745D5B" w:rsidP="003D3926">
      <w:pPr>
        <w:tabs>
          <w:tab w:val="left" w:pos="432"/>
        </w:tabs>
        <w:ind w:right="284"/>
        <w:jc w:val="both"/>
        <w:rPr>
          <w:rFonts w:ascii="Trebuchet MS" w:hAnsi="Trebuchet MS"/>
        </w:rPr>
      </w:pPr>
    </w:p>
    <w:p w:rsidR="00745D5B" w:rsidRPr="00745D5B" w:rsidRDefault="00745D5B" w:rsidP="00745D5B">
      <w:pPr>
        <w:tabs>
          <w:tab w:val="left" w:pos="432"/>
        </w:tabs>
        <w:ind w:right="284"/>
        <w:rPr>
          <w:rFonts w:ascii="Trebuchet MS" w:hAnsi="Trebuchet MS"/>
          <w:b/>
        </w:rPr>
      </w:pPr>
    </w:p>
    <w:sectPr w:rsidR="00745D5B" w:rsidRPr="00745D5B" w:rsidSect="00D840B4">
      <w:headerReference w:type="even" r:id="rId12"/>
      <w:headerReference w:type="default" r:id="rId13"/>
      <w:footerReference w:type="default" r:id="rId14"/>
      <w:headerReference w:type="first" r:id="rId15"/>
      <w:footerReference w:type="first" r:id="rId16"/>
      <w:pgSz w:w="11907" w:h="16839" w:code="9"/>
      <w:pgMar w:top="851" w:right="850" w:bottom="284"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4A" w:rsidRDefault="00770C4A">
      <w:r>
        <w:separator/>
      </w:r>
    </w:p>
  </w:endnote>
  <w:endnote w:type="continuationSeparator" w:id="0">
    <w:p w:rsidR="00770C4A" w:rsidRDefault="0077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A84E28">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A84E28">
      <w:rPr>
        <w:rFonts w:ascii="Trebuchet MS" w:hAnsi="Trebuchet MS"/>
        <w:b/>
        <w:bCs/>
        <w:noProof/>
        <w:sz w:val="20"/>
        <w:szCs w:val="20"/>
      </w:rPr>
      <w:t>4</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16A5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84E28">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84E28">
      <w:rPr>
        <w:rFonts w:ascii="Trebuchet MS" w:hAnsi="Trebuchet MS"/>
        <w:b/>
        <w:bCs/>
        <w:noProof/>
        <w:sz w:val="20"/>
        <w:szCs w:val="20"/>
      </w:rPr>
      <w:t>4</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72976"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4A" w:rsidRDefault="00770C4A">
      <w:r>
        <w:separator/>
      </w:r>
    </w:p>
  </w:footnote>
  <w:footnote w:type="continuationSeparator" w:id="0">
    <w:p w:rsidR="00770C4A" w:rsidRDefault="0077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770C4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373BA1">
    <w:pPr>
      <w:pStyle w:val="Header"/>
      <w:ind w:left="-1134"/>
      <w:jc w:val="center"/>
    </w:pPr>
    <w:r>
      <w:rPr>
        <w:noProof/>
        <w:lang w:val="en-US" w:eastAsia="en-US"/>
      </w:rPr>
      <w:drawing>
        <wp:inline distT="0" distB="0" distL="0" distR="0" wp14:anchorId="1A78234A" wp14:editId="0DEE846F">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447D"/>
    <w:multiLevelType w:val="hybridMultilevel"/>
    <w:tmpl w:val="6C7EA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A2D7F"/>
    <w:multiLevelType w:val="hybridMultilevel"/>
    <w:tmpl w:val="2CD08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5713F"/>
    <w:multiLevelType w:val="hybridMultilevel"/>
    <w:tmpl w:val="AB44C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E6337"/>
    <w:multiLevelType w:val="hybridMultilevel"/>
    <w:tmpl w:val="3E8A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36D93"/>
    <w:multiLevelType w:val="hybridMultilevel"/>
    <w:tmpl w:val="FB0ED0EE"/>
    <w:lvl w:ilvl="0" w:tplc="B6CEA746">
      <w:start w:val="1"/>
      <w:numFmt w:val="upperRoman"/>
      <w:lvlText w:val="%1."/>
      <w:lvlJc w:val="left"/>
      <w:pPr>
        <w:ind w:left="721"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5" w15:restartNumberingAfterBreak="0">
    <w:nsid w:val="42267A9E"/>
    <w:multiLevelType w:val="hybridMultilevel"/>
    <w:tmpl w:val="83E0C4B8"/>
    <w:lvl w:ilvl="0" w:tplc="1AAE04AC">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97820"/>
    <w:multiLevelType w:val="hybridMultilevel"/>
    <w:tmpl w:val="81B47EBC"/>
    <w:lvl w:ilvl="0" w:tplc="4956F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7249C"/>
    <w:multiLevelType w:val="hybridMultilevel"/>
    <w:tmpl w:val="E95C0F36"/>
    <w:lvl w:ilvl="0" w:tplc="E45E83C0">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025CA"/>
    <w:multiLevelType w:val="hybridMultilevel"/>
    <w:tmpl w:val="E80A8B14"/>
    <w:lvl w:ilvl="0" w:tplc="0418000F">
      <w:start w:val="1"/>
      <w:numFmt w:val="decimal"/>
      <w:lvlText w:val="%1."/>
      <w:lvlJc w:val="left"/>
      <w:pPr>
        <w:ind w:left="108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664402BF"/>
    <w:multiLevelType w:val="hybridMultilevel"/>
    <w:tmpl w:val="E6C80B84"/>
    <w:lvl w:ilvl="0" w:tplc="B6CEA746">
      <w:start w:val="1"/>
      <w:numFmt w:val="upperRoman"/>
      <w:lvlText w:val="%1."/>
      <w:lvlJc w:val="left"/>
      <w:pPr>
        <w:ind w:left="1554" w:hanging="360"/>
      </w:pPr>
      <w:rPr>
        <w:rFonts w:ascii="Trebuchet MS" w:eastAsia="Trebuchet MS" w:hAnsi="Trebuchet MS" w:cs="Trebuchet MS" w:hint="default"/>
        <w:b/>
        <w:bCs/>
        <w:spacing w:val="-17"/>
        <w:w w:val="100"/>
        <w:sz w:val="24"/>
        <w:szCs w:val="24"/>
        <w:lang w:val="ro-RO" w:eastAsia="ro-RO" w:bidi="ro-RO"/>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7"/>
  </w:num>
  <w:num w:numId="8">
    <w:abstractNumId w:val="9"/>
  </w:num>
  <w:num w:numId="9">
    <w:abstractNumId w:val="8"/>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C9B"/>
    <w:rsid w:val="00101FB8"/>
    <w:rsid w:val="00102583"/>
    <w:rsid w:val="00102634"/>
    <w:rsid w:val="00106187"/>
    <w:rsid w:val="00106834"/>
    <w:rsid w:val="00106BA0"/>
    <w:rsid w:val="00106BB4"/>
    <w:rsid w:val="00111FFE"/>
    <w:rsid w:val="00113565"/>
    <w:rsid w:val="00120E1F"/>
    <w:rsid w:val="00121647"/>
    <w:rsid w:val="00122168"/>
    <w:rsid w:val="00124469"/>
    <w:rsid w:val="001264E0"/>
    <w:rsid w:val="00127F56"/>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57DC7"/>
    <w:rsid w:val="00160FA2"/>
    <w:rsid w:val="001614BB"/>
    <w:rsid w:val="001631A2"/>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4931"/>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2007EA"/>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9A1"/>
    <w:rsid w:val="002A7B20"/>
    <w:rsid w:val="002B2E6D"/>
    <w:rsid w:val="002B3CB1"/>
    <w:rsid w:val="002B549B"/>
    <w:rsid w:val="002B5C61"/>
    <w:rsid w:val="002B60BD"/>
    <w:rsid w:val="002B7D09"/>
    <w:rsid w:val="002C0A60"/>
    <w:rsid w:val="002C57EB"/>
    <w:rsid w:val="002C5980"/>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3BA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3926"/>
    <w:rsid w:val="003D5B59"/>
    <w:rsid w:val="003D7579"/>
    <w:rsid w:val="003D77FB"/>
    <w:rsid w:val="003E1036"/>
    <w:rsid w:val="003E1A98"/>
    <w:rsid w:val="003E1FC3"/>
    <w:rsid w:val="003E24BA"/>
    <w:rsid w:val="003E30EB"/>
    <w:rsid w:val="003E32DD"/>
    <w:rsid w:val="003E471D"/>
    <w:rsid w:val="003E4C0B"/>
    <w:rsid w:val="003E5A77"/>
    <w:rsid w:val="003E6A06"/>
    <w:rsid w:val="003E6DBF"/>
    <w:rsid w:val="003E7BB3"/>
    <w:rsid w:val="003F1BAF"/>
    <w:rsid w:val="003F4B11"/>
    <w:rsid w:val="003F5DC5"/>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5E1A"/>
    <w:rsid w:val="004274F7"/>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97AE1"/>
    <w:rsid w:val="004A048D"/>
    <w:rsid w:val="004A145F"/>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64CC"/>
    <w:rsid w:val="004D6960"/>
    <w:rsid w:val="004E2A1A"/>
    <w:rsid w:val="004E2CD1"/>
    <w:rsid w:val="004E532B"/>
    <w:rsid w:val="004E6C3C"/>
    <w:rsid w:val="004E76F5"/>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5ECF"/>
    <w:rsid w:val="005269C9"/>
    <w:rsid w:val="00531D11"/>
    <w:rsid w:val="00532168"/>
    <w:rsid w:val="00532390"/>
    <w:rsid w:val="0053278A"/>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6EA"/>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A6C"/>
    <w:rsid w:val="00633BA0"/>
    <w:rsid w:val="006365AF"/>
    <w:rsid w:val="006379AB"/>
    <w:rsid w:val="00637E82"/>
    <w:rsid w:val="00640233"/>
    <w:rsid w:val="006404B7"/>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7653D"/>
    <w:rsid w:val="00680B4C"/>
    <w:rsid w:val="006819E3"/>
    <w:rsid w:val="0068204F"/>
    <w:rsid w:val="00682150"/>
    <w:rsid w:val="0068373A"/>
    <w:rsid w:val="00686B57"/>
    <w:rsid w:val="00687BFF"/>
    <w:rsid w:val="0069108B"/>
    <w:rsid w:val="006916AB"/>
    <w:rsid w:val="006937E1"/>
    <w:rsid w:val="00695555"/>
    <w:rsid w:val="0069587A"/>
    <w:rsid w:val="006A0584"/>
    <w:rsid w:val="006A12EF"/>
    <w:rsid w:val="006A146F"/>
    <w:rsid w:val="006A1851"/>
    <w:rsid w:val="006A1C54"/>
    <w:rsid w:val="006A1FC5"/>
    <w:rsid w:val="006A3B1F"/>
    <w:rsid w:val="006A3DE2"/>
    <w:rsid w:val="006A480E"/>
    <w:rsid w:val="006A6391"/>
    <w:rsid w:val="006A6E5A"/>
    <w:rsid w:val="006A71F2"/>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6D53"/>
    <w:rsid w:val="0074030E"/>
    <w:rsid w:val="007414E6"/>
    <w:rsid w:val="0074427A"/>
    <w:rsid w:val="007455F2"/>
    <w:rsid w:val="00745D5B"/>
    <w:rsid w:val="007521C6"/>
    <w:rsid w:val="00753753"/>
    <w:rsid w:val="007540FC"/>
    <w:rsid w:val="007543CC"/>
    <w:rsid w:val="00754EBB"/>
    <w:rsid w:val="00755304"/>
    <w:rsid w:val="0075598D"/>
    <w:rsid w:val="00763E91"/>
    <w:rsid w:val="00764CA0"/>
    <w:rsid w:val="0076605A"/>
    <w:rsid w:val="00766542"/>
    <w:rsid w:val="00770518"/>
    <w:rsid w:val="00770BAA"/>
    <w:rsid w:val="00770C4A"/>
    <w:rsid w:val="0077198D"/>
    <w:rsid w:val="00776B5F"/>
    <w:rsid w:val="00780258"/>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39D"/>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270D"/>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C3D"/>
    <w:rsid w:val="0088576A"/>
    <w:rsid w:val="00887213"/>
    <w:rsid w:val="008872C8"/>
    <w:rsid w:val="008917E0"/>
    <w:rsid w:val="00893634"/>
    <w:rsid w:val="008938DF"/>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3D23"/>
    <w:rsid w:val="008F6667"/>
    <w:rsid w:val="008F7A2E"/>
    <w:rsid w:val="00901845"/>
    <w:rsid w:val="0090341E"/>
    <w:rsid w:val="009037F9"/>
    <w:rsid w:val="00903A81"/>
    <w:rsid w:val="0090455D"/>
    <w:rsid w:val="00906C3E"/>
    <w:rsid w:val="00914E45"/>
    <w:rsid w:val="00920F22"/>
    <w:rsid w:val="009216DA"/>
    <w:rsid w:val="00930324"/>
    <w:rsid w:val="00930D86"/>
    <w:rsid w:val="009312BB"/>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66C5"/>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29C7"/>
    <w:rsid w:val="009E33D0"/>
    <w:rsid w:val="009E3AEE"/>
    <w:rsid w:val="009E4BF3"/>
    <w:rsid w:val="009E4E7C"/>
    <w:rsid w:val="009F131A"/>
    <w:rsid w:val="009F20C6"/>
    <w:rsid w:val="009F2338"/>
    <w:rsid w:val="009F25EA"/>
    <w:rsid w:val="009F45CB"/>
    <w:rsid w:val="009F5074"/>
    <w:rsid w:val="00A04A02"/>
    <w:rsid w:val="00A071FD"/>
    <w:rsid w:val="00A10774"/>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77BA0"/>
    <w:rsid w:val="00A80CC5"/>
    <w:rsid w:val="00A81E37"/>
    <w:rsid w:val="00A83D3B"/>
    <w:rsid w:val="00A84125"/>
    <w:rsid w:val="00A84E28"/>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25"/>
    <w:rsid w:val="00AD2093"/>
    <w:rsid w:val="00AD53B5"/>
    <w:rsid w:val="00AD6D78"/>
    <w:rsid w:val="00AD6EE9"/>
    <w:rsid w:val="00AD79FB"/>
    <w:rsid w:val="00AE1DCF"/>
    <w:rsid w:val="00AE2790"/>
    <w:rsid w:val="00AE2F03"/>
    <w:rsid w:val="00AE708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1EFA"/>
    <w:rsid w:val="00B74662"/>
    <w:rsid w:val="00B74F98"/>
    <w:rsid w:val="00B75D7F"/>
    <w:rsid w:val="00B80274"/>
    <w:rsid w:val="00B82BCF"/>
    <w:rsid w:val="00B936F6"/>
    <w:rsid w:val="00B97233"/>
    <w:rsid w:val="00BA1EFA"/>
    <w:rsid w:val="00BA3383"/>
    <w:rsid w:val="00BA3880"/>
    <w:rsid w:val="00BA4F0A"/>
    <w:rsid w:val="00BB0C76"/>
    <w:rsid w:val="00BB0FE6"/>
    <w:rsid w:val="00BB22F1"/>
    <w:rsid w:val="00BB41F4"/>
    <w:rsid w:val="00BB4B03"/>
    <w:rsid w:val="00BB5799"/>
    <w:rsid w:val="00BB6A8C"/>
    <w:rsid w:val="00BB7A93"/>
    <w:rsid w:val="00BB7E17"/>
    <w:rsid w:val="00BC0A28"/>
    <w:rsid w:val="00BC104C"/>
    <w:rsid w:val="00BC1E8F"/>
    <w:rsid w:val="00BC22DE"/>
    <w:rsid w:val="00BC2A1F"/>
    <w:rsid w:val="00BC2CA8"/>
    <w:rsid w:val="00BC3CEA"/>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25240"/>
    <w:rsid w:val="00C3069C"/>
    <w:rsid w:val="00C315B9"/>
    <w:rsid w:val="00C34592"/>
    <w:rsid w:val="00C34750"/>
    <w:rsid w:val="00C377FA"/>
    <w:rsid w:val="00C40541"/>
    <w:rsid w:val="00C412B6"/>
    <w:rsid w:val="00C4318B"/>
    <w:rsid w:val="00C431AA"/>
    <w:rsid w:val="00C43C17"/>
    <w:rsid w:val="00C444FE"/>
    <w:rsid w:val="00C45831"/>
    <w:rsid w:val="00C512C1"/>
    <w:rsid w:val="00C51F07"/>
    <w:rsid w:val="00C53B58"/>
    <w:rsid w:val="00C5488E"/>
    <w:rsid w:val="00C578D9"/>
    <w:rsid w:val="00C64A07"/>
    <w:rsid w:val="00C65D9A"/>
    <w:rsid w:val="00C72853"/>
    <w:rsid w:val="00C76363"/>
    <w:rsid w:val="00C76684"/>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3130"/>
    <w:rsid w:val="00CF6C5B"/>
    <w:rsid w:val="00CF722C"/>
    <w:rsid w:val="00D0005A"/>
    <w:rsid w:val="00D04345"/>
    <w:rsid w:val="00D049DC"/>
    <w:rsid w:val="00D06FEC"/>
    <w:rsid w:val="00D10AC4"/>
    <w:rsid w:val="00D11702"/>
    <w:rsid w:val="00D14642"/>
    <w:rsid w:val="00D21340"/>
    <w:rsid w:val="00D227A4"/>
    <w:rsid w:val="00D24122"/>
    <w:rsid w:val="00D2463A"/>
    <w:rsid w:val="00D25CEE"/>
    <w:rsid w:val="00D30CAE"/>
    <w:rsid w:val="00D3142F"/>
    <w:rsid w:val="00D33919"/>
    <w:rsid w:val="00D34447"/>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40B4"/>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7C16"/>
    <w:rsid w:val="00DD0B1A"/>
    <w:rsid w:val="00DD536D"/>
    <w:rsid w:val="00DD5621"/>
    <w:rsid w:val="00DD60B3"/>
    <w:rsid w:val="00DD77D0"/>
    <w:rsid w:val="00DD7A67"/>
    <w:rsid w:val="00DE1C52"/>
    <w:rsid w:val="00DE1C9D"/>
    <w:rsid w:val="00DE1DD6"/>
    <w:rsid w:val="00DE34EC"/>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7740"/>
    <w:rsid w:val="00E70685"/>
    <w:rsid w:val="00E70D3A"/>
    <w:rsid w:val="00E716CB"/>
    <w:rsid w:val="00E71ACD"/>
    <w:rsid w:val="00E71AD2"/>
    <w:rsid w:val="00E720C4"/>
    <w:rsid w:val="00E742AC"/>
    <w:rsid w:val="00E759E0"/>
    <w:rsid w:val="00E77F55"/>
    <w:rsid w:val="00E8033E"/>
    <w:rsid w:val="00E81D4E"/>
    <w:rsid w:val="00E82C65"/>
    <w:rsid w:val="00E84D69"/>
    <w:rsid w:val="00E91603"/>
    <w:rsid w:val="00E97969"/>
    <w:rsid w:val="00EA0383"/>
    <w:rsid w:val="00EA09B3"/>
    <w:rsid w:val="00EA4C38"/>
    <w:rsid w:val="00EB3B1D"/>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0BD"/>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6FFE"/>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36B1"/>
    <w:rsid w:val="00F9739C"/>
    <w:rsid w:val="00F97435"/>
    <w:rsid w:val="00F9779E"/>
    <w:rsid w:val="00FA0976"/>
    <w:rsid w:val="00FA2A01"/>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B46CEC4"/>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 w:type="paragraph" w:styleId="NoSpacing">
    <w:name w:val="No Spacing"/>
    <w:uiPriority w:val="1"/>
    <w:qFormat/>
    <w:rsid w:val="009666C5"/>
    <w:rPr>
      <w:rFonts w:ascii="Times New Roman" w:hAnsi="Times New Roman"/>
      <w:sz w:val="24"/>
      <w:szCs w:val="24"/>
      <w:lang w:eastAsia="en-US"/>
    </w:rPr>
  </w:style>
  <w:style w:type="paragraph" w:customStyle="1" w:styleId="Style">
    <w:name w:val="Style"/>
    <w:rsid w:val="009666C5"/>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Concursuri/Formular%20%C3%AEnscriere%20concurs.doc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fp.gov.ro/SubiecteConcu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nfp.gov.ro/Concurs/176414" TargetMode="External"/><Relationship Id="rId4" Type="http://schemas.openxmlformats.org/officeDocument/2006/relationships/settings" Target="settings.xml"/><Relationship Id="rId9" Type="http://schemas.openxmlformats.org/officeDocument/2006/relationships/hyperlink" Target="mailto:ioana.dobrescu@anfp.gov.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35F8-0D7A-4A44-9EA0-E6A65F93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Andreea Maria Mihaila</cp:lastModifiedBy>
  <cp:revision>10</cp:revision>
  <cp:lastPrinted>2023-07-20T09:26:00Z</cp:lastPrinted>
  <dcterms:created xsi:type="dcterms:W3CDTF">2023-07-19T12:17:00Z</dcterms:created>
  <dcterms:modified xsi:type="dcterms:W3CDTF">2023-08-10T13:27:00Z</dcterms:modified>
</cp:coreProperties>
</file>